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57" w:rsidRDefault="00A77B57" w:rsidP="00A77B57">
      <w:pPr>
        <w:autoSpaceDN w:val="0"/>
        <w:adjustRightInd w:val="0"/>
        <w:snapToGrid w:val="0"/>
        <w:spacing w:line="560" w:lineRule="exact"/>
        <w:jc w:val="center"/>
        <w:rPr>
          <w:rFonts w:ascii="方正小标宋简体" w:eastAsia="方正小标宋简体" w:hint="eastAsia"/>
          <w:kern w:val="0"/>
          <w:sz w:val="44"/>
          <w:szCs w:val="44"/>
        </w:rPr>
      </w:pPr>
      <w:r>
        <w:rPr>
          <w:rFonts w:ascii="方正小标宋简体" w:eastAsia="方正小标宋简体" w:hint="eastAsia"/>
          <w:kern w:val="0"/>
          <w:sz w:val="44"/>
          <w:szCs w:val="44"/>
        </w:rPr>
        <w:t>2022年度郑州市社科调研课题选题参考指南</w:t>
      </w:r>
    </w:p>
    <w:p w:rsidR="00A77B57" w:rsidRDefault="00A77B57" w:rsidP="00A77B57">
      <w:pPr>
        <w:adjustRightInd w:val="0"/>
        <w:snapToGrid w:val="0"/>
        <w:spacing w:line="560" w:lineRule="exact"/>
        <w:rPr>
          <w:rFonts w:ascii="仿宋_GB2312" w:eastAsia="仿宋_GB2312" w:hAnsi="华文中宋" w:hint="eastAsia"/>
          <w:bCs/>
          <w:sz w:val="32"/>
          <w:szCs w:val="32"/>
        </w:rPr>
      </w:pPr>
    </w:p>
    <w:p w:rsidR="00A77B57" w:rsidRDefault="00A77B57" w:rsidP="00A77B57">
      <w:pPr>
        <w:adjustRightInd w:val="0"/>
        <w:snapToGrid w:val="0"/>
        <w:spacing w:line="460" w:lineRule="exact"/>
        <w:rPr>
          <w:rFonts w:ascii="黑体" w:eastAsia="黑体" w:hAnsi="黑体" w:hint="eastAsia"/>
          <w:bCs/>
          <w:sz w:val="30"/>
          <w:szCs w:val="30"/>
        </w:rPr>
      </w:pPr>
      <w:r>
        <w:rPr>
          <w:rFonts w:ascii="黑体" w:eastAsia="黑体" w:hAnsi="黑体" w:hint="eastAsia"/>
          <w:bCs/>
          <w:sz w:val="30"/>
          <w:szCs w:val="30"/>
        </w:rPr>
        <w:t>哲政·党建</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1.习近平新时代中国特色社会主义思想学理化阐释及在郑州实践研究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2.贯彻落</w:t>
      </w:r>
      <w:proofErr w:type="gramStart"/>
      <w:r>
        <w:rPr>
          <w:rFonts w:ascii="仿宋_GB2312" w:eastAsia="仿宋_GB2312" w:hint="eastAsia"/>
          <w:bCs/>
          <w:sz w:val="30"/>
          <w:szCs w:val="30"/>
        </w:rPr>
        <w:t>实习近</w:t>
      </w:r>
      <w:proofErr w:type="gramEnd"/>
      <w:r>
        <w:rPr>
          <w:rFonts w:ascii="仿宋_GB2312" w:eastAsia="仿宋_GB2312" w:hint="eastAsia"/>
          <w:bCs/>
          <w:sz w:val="30"/>
          <w:szCs w:val="30"/>
        </w:rPr>
        <w:t>平总书记关于郑州重要指示精神，推动郑州高质量发展研究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3.习近平新时代中国特色社会主义思想在郑州实践典型案例研究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4.党的十八大以来郑州取得的原创性、变革性实践，突破性进展和标志性成果经验研究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5.“十个坚持”在郑州的实践典型案例研究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6.新时期宣传思想工作的新形势、新要求、新思路</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7.新技术对宣传思想工作的影响与应对策略研究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8.强化意识形态责任制落实对策研究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9.郑州防范化解重大风险面临的挑战与对策举措研究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10.郑州构建特大城市重大安全风险防控体系研究</w:t>
      </w:r>
    </w:p>
    <w:p w:rsidR="00A77B57" w:rsidRDefault="00A77B57" w:rsidP="00A77B57">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11.自媒体</w:t>
      </w:r>
      <w:proofErr w:type="gramStart"/>
      <w:r>
        <w:rPr>
          <w:rFonts w:ascii="仿宋_GB2312" w:eastAsia="仿宋_GB2312" w:hint="eastAsia"/>
          <w:bCs/>
          <w:sz w:val="30"/>
          <w:szCs w:val="30"/>
        </w:rPr>
        <w:t>时代超</w:t>
      </w:r>
      <w:proofErr w:type="gramEnd"/>
      <w:r>
        <w:rPr>
          <w:rFonts w:ascii="仿宋_GB2312" w:eastAsia="仿宋_GB2312" w:hint="eastAsia"/>
          <w:bCs/>
          <w:sz w:val="30"/>
          <w:szCs w:val="30"/>
        </w:rPr>
        <w:t>大城市舆情疏导机制研究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12.党建引领特大城市现代化治理新思路研究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13.新时代郑州基层党建新模式新路径探索研究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14.实施市民公共文明素养提升行动研究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15.进一步健全志愿服务体系，推动志愿者服务常态化对策研究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16.领导干部的专业化能力提升对策研究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17.转变干部作风推进文明城市创建机制研究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18.郑州进一步吸引国内外高端人才的政策机制研究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19.郑州市人才政策体系建设的效能评价研究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20.郑州构建一流营商环境研究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21.构建市场化、法治化、国际化营商环境体系</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lastRenderedPageBreak/>
        <w:t>22.特大城市背景下优化营商环境的体制机制研究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23.对新产业新业</w:t>
      </w:r>
      <w:proofErr w:type="gramStart"/>
      <w:r>
        <w:rPr>
          <w:rFonts w:ascii="仿宋_GB2312" w:eastAsia="仿宋_GB2312" w:hint="eastAsia"/>
          <w:bCs/>
          <w:sz w:val="30"/>
          <w:szCs w:val="30"/>
        </w:rPr>
        <w:t>态实行</w:t>
      </w:r>
      <w:proofErr w:type="gramEnd"/>
      <w:r>
        <w:rPr>
          <w:rFonts w:ascii="仿宋_GB2312" w:eastAsia="仿宋_GB2312" w:hint="eastAsia"/>
          <w:bCs/>
          <w:sz w:val="30"/>
          <w:szCs w:val="30"/>
        </w:rPr>
        <w:t>包容审慎监管</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24.新发展阶段郑州法治政府建设研究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25.健全落实维护民族团结、宗教和谐稳定的工作机制研究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26.加强农村宗教科学管理机制研究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27.城市公共交通安全运营策略研究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28.新时期大学生思想行为特点及教育引导研究</w:t>
      </w:r>
    </w:p>
    <w:p w:rsidR="00A77B57" w:rsidRDefault="00A77B57" w:rsidP="00A77B57">
      <w:pPr>
        <w:adjustRightInd w:val="0"/>
        <w:snapToGrid w:val="0"/>
        <w:spacing w:line="460" w:lineRule="exact"/>
        <w:rPr>
          <w:rFonts w:ascii="黑体" w:eastAsia="黑体" w:hAnsi="黑体" w:hint="eastAsia"/>
          <w:bCs/>
          <w:sz w:val="30"/>
          <w:szCs w:val="30"/>
        </w:rPr>
      </w:pPr>
    </w:p>
    <w:p w:rsidR="00A77B57" w:rsidRDefault="00A77B57" w:rsidP="00A77B57">
      <w:pPr>
        <w:adjustRightInd w:val="0"/>
        <w:snapToGrid w:val="0"/>
        <w:spacing w:line="460" w:lineRule="exact"/>
        <w:rPr>
          <w:rFonts w:ascii="黑体" w:eastAsia="黑体" w:hAnsi="黑体" w:hint="eastAsia"/>
          <w:bCs/>
          <w:sz w:val="30"/>
          <w:szCs w:val="30"/>
        </w:rPr>
      </w:pPr>
      <w:r>
        <w:rPr>
          <w:rFonts w:ascii="黑体" w:eastAsia="黑体" w:hAnsi="黑体" w:hint="eastAsia"/>
          <w:bCs/>
          <w:sz w:val="30"/>
          <w:szCs w:val="30"/>
        </w:rPr>
        <w:t>经济·创新</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29.提质进位建设现代化国家中心城市</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30.打造国内一流、国际知名的创新高地</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31.打造国内一流、国际知名的先进制造业高地</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32.打造国内一流、国际知名的开放高地</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33.打造国内一流、国际知名的人才高地</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34.未来15年郑州的核心竞争力研究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35.前瞻布局郑州未来产业</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36.郑州以体制机制创新激发内生动力问题研究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37.郑州新产业、新业态包容审慎监管制度研究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38.郑州建设现代产业体系问题研究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39.郑州优化产业</w:t>
      </w:r>
      <w:proofErr w:type="gramStart"/>
      <w:r>
        <w:rPr>
          <w:rFonts w:ascii="仿宋_GB2312" w:eastAsia="仿宋_GB2312" w:hint="eastAsia"/>
          <w:bCs/>
          <w:sz w:val="30"/>
          <w:szCs w:val="30"/>
        </w:rPr>
        <w:t>链发展</w:t>
      </w:r>
      <w:proofErr w:type="gramEnd"/>
      <w:r>
        <w:rPr>
          <w:rFonts w:ascii="仿宋_GB2312" w:eastAsia="仿宋_GB2312" w:hint="eastAsia"/>
          <w:bCs/>
          <w:sz w:val="30"/>
          <w:szCs w:val="30"/>
        </w:rPr>
        <w:t>布局研究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40.郑州在中部崛起战略中的支撑作用研究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41.打造国家区域科技创新中心研究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42.推动现代服务业提速提质发展</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43.打造具有国际影响力的枢纽经济先行区</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44.郑州对</w:t>
      </w:r>
      <w:proofErr w:type="gramStart"/>
      <w:r>
        <w:rPr>
          <w:rFonts w:ascii="仿宋_GB2312" w:eastAsia="仿宋_GB2312" w:hint="eastAsia"/>
          <w:bCs/>
          <w:sz w:val="30"/>
          <w:szCs w:val="30"/>
        </w:rPr>
        <w:t>标国际</w:t>
      </w:r>
      <w:proofErr w:type="gramEnd"/>
      <w:r>
        <w:rPr>
          <w:rFonts w:ascii="仿宋_GB2312" w:eastAsia="仿宋_GB2312" w:hint="eastAsia"/>
          <w:bCs/>
          <w:sz w:val="30"/>
          <w:szCs w:val="30"/>
        </w:rPr>
        <w:t>高标准经贸规则实施高水平开放研究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45.郑州构建以国内大循环为主体、国内国际双循环相互促进的新发展格局中长期战略对策研究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lastRenderedPageBreak/>
        <w:t>46.推动郑州高质量发展重大储备政策研究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47.郑州高端服务业与先进制造业融合发展机制研究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48.后疫情时代郑州经济增长动力源研究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49.全球数字贸易规则的发展趋势与郑州应对建议研究</w:t>
      </w:r>
    </w:p>
    <w:p w:rsidR="00A77B57" w:rsidRDefault="00A77B57" w:rsidP="00A77B57">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 xml:space="preserve">50.推动数字经济与实体经济高质量融合发展研究 </w:t>
      </w:r>
    </w:p>
    <w:p w:rsidR="00A77B57" w:rsidRDefault="00A77B57" w:rsidP="00A77B57">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51.数字经济推动郑州产业转型升级研究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52.郑州自贸区高质量发展问题研究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53.加快县域经济高质量发展研究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54.郑州韧性城市建设重大问题和对策研究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55.打造绿色低碳先行示范区研究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56.郑州推动绿色发展的难点与对策研究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57.郑州市城乡区域融合发展研究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58.郑州市建设多层次商贸体系对策建议</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59.郑州全面推进乡村振兴问题研究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60.增强城市对产业的承载力，产业对城市的支撑力研究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61.建立完善科技、产业、金融协同促进的政策体系</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62.推进国家服务型示范城市建设研究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63.打造时尚化、国际性消费中心城市研究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64.推动制造业数字化、网络化、智能化转型研究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65.推动枢纽由“中转型”向“门户型”、“基地型”转变研究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66.推进以企业为主体的产学研结合研究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67.深化新型要素配置市场化体制机制研究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68.探索推进混合所有制改革基金的设立模式研究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69.政府融资平台公司重组整合存续债务处置路径及措施研究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70.培育以网络为依托、科技创新为特征的新经济体系研究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71.郑州高质量发展的新动力源研究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72.郑州新经济发展模式研究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lastRenderedPageBreak/>
        <w:t>73.科技自立自强的郑州方案研究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74.加快构建郑州科技成果评价体系研究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75.郑州创新科技成果转化激励和服务机制研究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76.郑州科技型龙头企业培育及创新能力提升研究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77.郑州完善企业研发和创新改革措施研究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78.以精品村、示范村为带动，推动美丽乡村建设研究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79.构建绿色制造体系，加快绿色低碳发展研究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80.打造沿黄“自然风光+黄河文化+慢生活”休闲生态系统研究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81.</w:t>
      </w:r>
      <w:proofErr w:type="gramStart"/>
      <w:r>
        <w:rPr>
          <w:rFonts w:ascii="仿宋_GB2312" w:eastAsia="仿宋_GB2312" w:hint="eastAsia"/>
          <w:bCs/>
          <w:sz w:val="30"/>
          <w:szCs w:val="30"/>
        </w:rPr>
        <w:t>碳达峰</w:t>
      </w:r>
      <w:proofErr w:type="gramEnd"/>
      <w:r>
        <w:rPr>
          <w:rFonts w:ascii="仿宋_GB2312" w:eastAsia="仿宋_GB2312" w:hint="eastAsia"/>
          <w:bCs/>
          <w:sz w:val="30"/>
          <w:szCs w:val="30"/>
        </w:rPr>
        <w:t>、碳中和背景下郑州推进全面绿色转型研究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82.健全生态文明制度体系研究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83.郑州市都市现代农业发展方向及路径研究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84.提升农业效益和竞争力推动乡村振兴研究</w:t>
      </w:r>
    </w:p>
    <w:p w:rsidR="00A77B57" w:rsidRDefault="00A77B57" w:rsidP="00A77B57">
      <w:pPr>
        <w:adjustRightInd w:val="0"/>
        <w:snapToGrid w:val="0"/>
        <w:spacing w:line="460" w:lineRule="exact"/>
        <w:rPr>
          <w:rFonts w:ascii="仿宋_GB2312" w:eastAsia="仿宋_GB2312" w:hint="eastAsia"/>
          <w:bCs/>
          <w:sz w:val="30"/>
          <w:szCs w:val="30"/>
        </w:rPr>
      </w:pPr>
    </w:p>
    <w:p w:rsidR="00A77B57" w:rsidRDefault="00A77B57" w:rsidP="00A77B57">
      <w:pPr>
        <w:adjustRightInd w:val="0"/>
        <w:snapToGrid w:val="0"/>
        <w:spacing w:line="460" w:lineRule="exact"/>
        <w:rPr>
          <w:rFonts w:ascii="黑体" w:eastAsia="黑体" w:hAnsi="黑体" w:hint="eastAsia"/>
          <w:bCs/>
          <w:sz w:val="30"/>
          <w:szCs w:val="30"/>
        </w:rPr>
      </w:pPr>
      <w:r>
        <w:rPr>
          <w:rFonts w:ascii="黑体" w:eastAsia="黑体" w:hAnsi="黑体" w:hint="eastAsia"/>
          <w:bCs/>
          <w:sz w:val="30"/>
          <w:szCs w:val="30"/>
        </w:rPr>
        <w:t>历史·文化</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85.文化资源优势如何转化为文化</w:t>
      </w:r>
      <w:proofErr w:type="gramStart"/>
      <w:r>
        <w:rPr>
          <w:rFonts w:ascii="仿宋_GB2312" w:eastAsia="仿宋_GB2312" w:hint="eastAsia"/>
          <w:bCs/>
          <w:sz w:val="30"/>
          <w:szCs w:val="30"/>
        </w:rPr>
        <w:t>软实力</w:t>
      </w:r>
      <w:proofErr w:type="gramEnd"/>
      <w:r>
        <w:rPr>
          <w:rFonts w:ascii="仿宋_GB2312" w:eastAsia="仿宋_GB2312" w:hint="eastAsia"/>
          <w:bCs/>
          <w:sz w:val="30"/>
          <w:szCs w:val="30"/>
        </w:rPr>
        <w:t>对策研究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86.郑州都市文化气韵塑造问题研究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87.郑州市文化创意产业发展现状及比较分析研究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88.郑州城市形象国际推广研究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89.传承弘扬黄河文化的重点难点及对策研究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90.打造郑州黄河历史文化主地标城市对策研究</w:t>
      </w:r>
    </w:p>
    <w:p w:rsidR="00A77B57" w:rsidRDefault="00A77B57" w:rsidP="00A77B57">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91.黄河文化高质量发展建设研究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92.提炼特色城市元素，提升城市可读性研究</w:t>
      </w:r>
    </w:p>
    <w:p w:rsidR="00A77B57" w:rsidRDefault="00A77B57" w:rsidP="00A77B57">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93.深挖商都文化推动城市文化全面复兴对策研究</w:t>
      </w:r>
    </w:p>
    <w:p w:rsidR="00A77B57" w:rsidRDefault="00A77B57" w:rsidP="00A77B57">
      <w:pPr>
        <w:adjustRightInd w:val="0"/>
        <w:snapToGrid w:val="0"/>
        <w:spacing w:line="460" w:lineRule="exact"/>
        <w:rPr>
          <w:rFonts w:ascii="仿宋_GB2312" w:eastAsia="仿宋_GB2312"/>
          <w:bCs/>
          <w:sz w:val="30"/>
          <w:szCs w:val="30"/>
        </w:rPr>
      </w:pPr>
      <w:r>
        <w:rPr>
          <w:rFonts w:ascii="仿宋_GB2312" w:eastAsia="仿宋_GB2312" w:hint="eastAsia"/>
          <w:bCs/>
          <w:sz w:val="30"/>
          <w:szCs w:val="30"/>
        </w:rPr>
        <w:t>94.打造郑州新型公共文化空间对策研究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95.塑造都市文化气韵对策研究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96.加快推进文化创意产业发展研究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97.深入推进城乡公共文化服务体系一体化建设</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lastRenderedPageBreak/>
        <w:t>98.郑州市现代化服务绩效动态评价体系研究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99.全媒体传播视域下郑州国际营销体系构建研究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100.</w:t>
      </w:r>
      <w:proofErr w:type="gramStart"/>
      <w:r>
        <w:rPr>
          <w:rFonts w:ascii="仿宋_GB2312" w:eastAsia="仿宋_GB2312" w:hint="eastAsia"/>
          <w:bCs/>
          <w:sz w:val="30"/>
          <w:szCs w:val="30"/>
        </w:rPr>
        <w:t>融媒体</w:t>
      </w:r>
      <w:proofErr w:type="gramEnd"/>
      <w:r>
        <w:rPr>
          <w:rFonts w:ascii="仿宋_GB2312" w:eastAsia="仿宋_GB2312" w:hint="eastAsia"/>
          <w:bCs/>
          <w:sz w:val="30"/>
          <w:szCs w:val="30"/>
        </w:rPr>
        <w:t>时代的舆论引导机制研究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101.提升郑州文化传播力、影响力、渗透力研究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102.</w:t>
      </w:r>
      <w:proofErr w:type="gramStart"/>
      <w:r>
        <w:rPr>
          <w:rFonts w:ascii="仿宋_GB2312" w:eastAsia="仿宋_GB2312" w:hint="eastAsia"/>
          <w:bCs/>
          <w:sz w:val="30"/>
          <w:szCs w:val="30"/>
        </w:rPr>
        <w:t>郑州市文旅融合</w:t>
      </w:r>
      <w:proofErr w:type="gramEnd"/>
      <w:r>
        <w:rPr>
          <w:rFonts w:ascii="仿宋_GB2312" w:eastAsia="仿宋_GB2312" w:hint="eastAsia"/>
          <w:bCs/>
          <w:sz w:val="30"/>
          <w:szCs w:val="30"/>
        </w:rPr>
        <w:t>发展路径研究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103.郑州市旅游休闲街区业态开发现状及特色对策研究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104.郑州市乡村旅游发展路径研究</w:t>
      </w:r>
    </w:p>
    <w:p w:rsidR="00A77B57" w:rsidRDefault="00A77B57" w:rsidP="00A77B57">
      <w:pPr>
        <w:adjustRightInd w:val="0"/>
        <w:snapToGrid w:val="0"/>
        <w:spacing w:line="460" w:lineRule="exact"/>
        <w:rPr>
          <w:rFonts w:ascii="仿宋_GB2312" w:eastAsia="仿宋_GB2312" w:hint="eastAsia"/>
          <w:bCs/>
          <w:sz w:val="30"/>
          <w:szCs w:val="30"/>
        </w:rPr>
      </w:pPr>
    </w:p>
    <w:p w:rsidR="00A77B57" w:rsidRDefault="00A77B57" w:rsidP="00A77B57">
      <w:pPr>
        <w:adjustRightInd w:val="0"/>
        <w:snapToGrid w:val="0"/>
        <w:spacing w:line="460" w:lineRule="exact"/>
        <w:rPr>
          <w:rFonts w:ascii="黑体" w:eastAsia="黑体" w:hAnsi="黑体" w:hint="eastAsia"/>
          <w:bCs/>
          <w:sz w:val="30"/>
          <w:szCs w:val="30"/>
        </w:rPr>
      </w:pPr>
      <w:r>
        <w:rPr>
          <w:rFonts w:ascii="黑体" w:eastAsia="黑体" w:hAnsi="黑体" w:hint="eastAsia"/>
          <w:bCs/>
          <w:sz w:val="30"/>
          <w:szCs w:val="30"/>
        </w:rPr>
        <w:t>社会·治理</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105.郑州市</w:t>
      </w:r>
      <w:proofErr w:type="gramStart"/>
      <w:r>
        <w:rPr>
          <w:rFonts w:ascii="仿宋_GB2312" w:eastAsia="仿宋_GB2312" w:hint="eastAsia"/>
          <w:bCs/>
          <w:sz w:val="30"/>
          <w:szCs w:val="30"/>
        </w:rPr>
        <w:t>域社会</w:t>
      </w:r>
      <w:proofErr w:type="gramEnd"/>
      <w:r>
        <w:rPr>
          <w:rFonts w:ascii="仿宋_GB2312" w:eastAsia="仿宋_GB2312" w:hint="eastAsia"/>
          <w:bCs/>
          <w:sz w:val="30"/>
          <w:szCs w:val="30"/>
        </w:rPr>
        <w:t>治理现代化研究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106.构建郑州</w:t>
      </w:r>
      <w:proofErr w:type="gramStart"/>
      <w:r>
        <w:rPr>
          <w:rFonts w:ascii="仿宋_GB2312" w:eastAsia="仿宋_GB2312" w:hint="eastAsia"/>
          <w:bCs/>
          <w:sz w:val="30"/>
          <w:szCs w:val="30"/>
        </w:rPr>
        <w:t>一</w:t>
      </w:r>
      <w:proofErr w:type="gramEnd"/>
      <w:r>
        <w:rPr>
          <w:rFonts w:ascii="仿宋_GB2312" w:eastAsia="仿宋_GB2312" w:hint="eastAsia"/>
          <w:bCs/>
          <w:sz w:val="30"/>
          <w:szCs w:val="30"/>
        </w:rPr>
        <w:t>“事件”处理机制，提高城市治理水平研究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107.提升城市</w:t>
      </w:r>
      <w:proofErr w:type="gramStart"/>
      <w:r>
        <w:rPr>
          <w:rFonts w:ascii="仿宋_GB2312" w:eastAsia="仿宋_GB2312" w:hint="eastAsia"/>
          <w:bCs/>
          <w:sz w:val="30"/>
          <w:szCs w:val="30"/>
        </w:rPr>
        <w:t>软实力</w:t>
      </w:r>
      <w:proofErr w:type="gramEnd"/>
      <w:r>
        <w:rPr>
          <w:rFonts w:ascii="仿宋_GB2312" w:eastAsia="仿宋_GB2312" w:hint="eastAsia"/>
          <w:bCs/>
          <w:sz w:val="30"/>
          <w:szCs w:val="30"/>
        </w:rPr>
        <w:t>的国际经验借鉴与实现路径研究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108.郑州高品质公共服务精准配置与有效供给研究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109.数字化转型背景下城市建设与管理创新研究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110.统筹推进“一网通办”与“一网统管”深度融合研究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111.全生命周期理念落实到城市规划建设管理各环节路径研究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112.提升中心城市功能，形成极核效应对策研究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113.城市应急管理创新研究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114.抗击新冠肺炎疫情的实践总结和理论研究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115.加强城市智慧化精细管理研究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116.加快构建与特大城市相适应的公共卫生服务保障和应急管理体系研究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117.郑州市城市管理体制机制创新对策研究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118.大数据时代郑州城市治理能力与水平提升对策研究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119.特大城市公共租赁住房发展模式研究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120.郑州市集贸市场软硬件提升问题研究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121.郑州健全主体功能区差异化发展机制研究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lastRenderedPageBreak/>
        <w:t>122.郑州国家中心城市粮食储备管理与应急保障机制研究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123.基于互联网应用下患者就医新模式探究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124.郑州构建多层次医疗保障体系研究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125.精细化管理助力公立医院高质量发展实践研究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126.郑州公共卫生社会治理体系建设思路研究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127.依托医疗卫生机构探索</w:t>
      </w:r>
      <w:proofErr w:type="gramStart"/>
      <w:r>
        <w:rPr>
          <w:rFonts w:ascii="仿宋_GB2312" w:eastAsia="仿宋_GB2312" w:hint="eastAsia"/>
          <w:bCs/>
          <w:sz w:val="30"/>
          <w:szCs w:val="30"/>
        </w:rPr>
        <w:t>医养康结合</w:t>
      </w:r>
      <w:proofErr w:type="gramEnd"/>
      <w:r>
        <w:rPr>
          <w:rFonts w:ascii="仿宋_GB2312" w:eastAsia="仿宋_GB2312" w:hint="eastAsia"/>
          <w:bCs/>
          <w:sz w:val="30"/>
          <w:szCs w:val="30"/>
        </w:rPr>
        <w:t>新模式研究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128.医务社会工作融入医疗服务体系实践研究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129.健全完善城乡社区管理和服务机制研究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130.农村宅基地改革调查研究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131.郑州市儿童友好城市建设国内外比较研究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132.“三孩”政策背景下妇女生育意愿调查分析研究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133.郑州市大龄单身女青年婚恋问题对策研究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134.青少年心理健康问题对策研究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135.健全高校立德树人落实机制研究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136.郑州市义务教育优质均衡发展对策研究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137.郑州义务教育资源承载力提升与高质量供给研究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138.郑州教育国际化水平提升对策研究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139.基础教育公共服务能力和水平研究</w:t>
      </w:r>
    </w:p>
    <w:p w:rsidR="00A77B57" w:rsidRDefault="00A77B57" w:rsidP="00A77B57">
      <w:pPr>
        <w:adjustRightInd w:val="0"/>
        <w:snapToGrid w:val="0"/>
        <w:spacing w:line="460" w:lineRule="exact"/>
        <w:rPr>
          <w:rFonts w:ascii="仿宋_GB2312" w:eastAsia="仿宋_GB2312" w:hint="eastAsia"/>
          <w:bCs/>
          <w:sz w:val="30"/>
          <w:szCs w:val="30"/>
        </w:rPr>
      </w:pPr>
      <w:r>
        <w:rPr>
          <w:rFonts w:ascii="仿宋_GB2312" w:eastAsia="仿宋_GB2312" w:hint="eastAsia"/>
          <w:bCs/>
          <w:sz w:val="30"/>
          <w:szCs w:val="30"/>
        </w:rPr>
        <w:t>140.郑州市“美好教育”实现路径研究</w:t>
      </w:r>
    </w:p>
    <w:p w:rsidR="00A77B57" w:rsidRDefault="00A77B57" w:rsidP="00A77B57">
      <w:pPr>
        <w:adjustRightInd w:val="0"/>
        <w:snapToGrid w:val="0"/>
        <w:spacing w:line="460" w:lineRule="exact"/>
        <w:rPr>
          <w:rFonts w:ascii="仿宋_GB2312" w:eastAsia="仿宋_GB2312" w:hint="eastAsia"/>
          <w:bCs/>
          <w:sz w:val="30"/>
          <w:szCs w:val="30"/>
        </w:rPr>
      </w:pPr>
    </w:p>
    <w:p w:rsidR="00A77B57" w:rsidRDefault="00A77B57" w:rsidP="00A77B57">
      <w:pPr>
        <w:adjustRightInd w:val="0"/>
        <w:snapToGrid w:val="0"/>
        <w:spacing w:line="460" w:lineRule="exact"/>
        <w:rPr>
          <w:rFonts w:ascii="仿宋_GB2312" w:eastAsia="仿宋_GB2312" w:hint="eastAsia"/>
          <w:bCs/>
          <w:sz w:val="30"/>
          <w:szCs w:val="30"/>
        </w:rPr>
        <w:sectPr w:rsidR="00A77B57">
          <w:headerReference w:type="default" r:id="rId6"/>
          <w:footerReference w:type="even" r:id="rId7"/>
          <w:footerReference w:type="default" r:id="rId8"/>
          <w:pgSz w:w="11906" w:h="16838"/>
          <w:pgMar w:top="2098" w:right="1588" w:bottom="1985" w:left="1588" w:header="851" w:footer="1418" w:gutter="0"/>
          <w:cols w:space="720"/>
          <w:docGrid w:type="linesAndChars" w:linePitch="312"/>
        </w:sectPr>
      </w:pPr>
      <w:bookmarkStart w:id="0" w:name="_GoBack"/>
      <w:bookmarkEnd w:id="0"/>
    </w:p>
    <w:p w:rsidR="00A77B57" w:rsidRDefault="00A77B57" w:rsidP="00A77B57">
      <w:pPr>
        <w:adjustRightInd w:val="0"/>
        <w:snapToGrid w:val="0"/>
        <w:spacing w:line="460" w:lineRule="exact"/>
        <w:rPr>
          <w:rFonts w:ascii="仿宋_GB2312" w:eastAsia="仿宋_GB2312" w:hint="eastAsia"/>
          <w:bCs/>
          <w:sz w:val="30"/>
          <w:szCs w:val="30"/>
        </w:rPr>
      </w:pPr>
    </w:p>
    <w:p w:rsidR="00250DE4" w:rsidRPr="00A77B57" w:rsidRDefault="00250DE4"/>
    <w:sectPr w:rsidR="00250DE4" w:rsidRPr="00A77B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B69" w:rsidRDefault="00015B69" w:rsidP="00A77B57">
      <w:r>
        <w:separator/>
      </w:r>
    </w:p>
  </w:endnote>
  <w:endnote w:type="continuationSeparator" w:id="0">
    <w:p w:rsidR="00015B69" w:rsidRDefault="00015B69" w:rsidP="00A77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auto"/>
    <w:pitch w:val="default"/>
    <w:sig w:usb0="00000000"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B57" w:rsidRDefault="00A77B57">
    <w:pPr>
      <w:pStyle w:val="a5"/>
      <w:framePr w:wrap="around" w:vAnchor="text" w:hAnchor="margin" w:xAlign="outside" w:y="1"/>
      <w:rPr>
        <w:rStyle w:val="a7"/>
      </w:rPr>
    </w:pPr>
    <w:r>
      <w:fldChar w:fldCharType="begin"/>
    </w:r>
    <w:r>
      <w:rPr>
        <w:rStyle w:val="a7"/>
      </w:rPr>
      <w:instrText xml:space="preserve">PAGE  </w:instrText>
    </w:r>
    <w:r>
      <w:fldChar w:fldCharType="separate"/>
    </w:r>
    <w:r>
      <w:rPr>
        <w:rStyle w:val="a7"/>
        <w:lang w:val="en-US" w:eastAsia="zh-CN"/>
      </w:rPr>
      <w:t>12</w:t>
    </w:r>
    <w:r>
      <w:fldChar w:fldCharType="end"/>
    </w:r>
  </w:p>
  <w:p w:rsidR="00A77B57" w:rsidRDefault="00A77B57">
    <w:pPr>
      <w:pStyle w:val="a5"/>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B57" w:rsidRDefault="00A77B57">
    <w:pPr>
      <w:pStyle w:val="a5"/>
      <w:framePr w:wrap="around" w:vAnchor="text" w:hAnchor="margin" w:xAlign="outside" w:y="1"/>
      <w:rPr>
        <w:rStyle w:val="a7"/>
        <w:sz w:val="24"/>
        <w:szCs w:val="24"/>
      </w:rPr>
    </w:pPr>
    <w:r>
      <w:rPr>
        <w:rStyle w:val="a7"/>
        <w:sz w:val="24"/>
        <w:szCs w:val="24"/>
      </w:rPr>
      <w:t xml:space="preserve">— </w:t>
    </w:r>
    <w:r>
      <w:rPr>
        <w:sz w:val="24"/>
        <w:szCs w:val="24"/>
      </w:rPr>
      <w:fldChar w:fldCharType="begin"/>
    </w:r>
    <w:r>
      <w:rPr>
        <w:rStyle w:val="a7"/>
        <w:sz w:val="24"/>
        <w:szCs w:val="24"/>
      </w:rPr>
      <w:instrText xml:space="preserve">PAGE  </w:instrText>
    </w:r>
    <w:r>
      <w:rPr>
        <w:sz w:val="24"/>
        <w:szCs w:val="24"/>
      </w:rPr>
      <w:fldChar w:fldCharType="separate"/>
    </w:r>
    <w:r>
      <w:rPr>
        <w:rStyle w:val="a7"/>
        <w:noProof/>
        <w:sz w:val="24"/>
        <w:szCs w:val="24"/>
      </w:rPr>
      <w:t>1</w:t>
    </w:r>
    <w:r>
      <w:rPr>
        <w:sz w:val="24"/>
        <w:szCs w:val="24"/>
      </w:rPr>
      <w:fldChar w:fldCharType="end"/>
    </w:r>
    <w:r>
      <w:rPr>
        <w:rStyle w:val="a7"/>
        <w:sz w:val="24"/>
        <w:szCs w:val="24"/>
      </w:rPr>
      <w:t xml:space="preserve"> —</w:t>
    </w:r>
  </w:p>
  <w:p w:rsidR="00A77B57" w:rsidRDefault="00A77B57">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B69" w:rsidRDefault="00015B69" w:rsidP="00A77B57">
      <w:r>
        <w:separator/>
      </w:r>
    </w:p>
  </w:footnote>
  <w:footnote w:type="continuationSeparator" w:id="0">
    <w:p w:rsidR="00015B69" w:rsidRDefault="00015B69" w:rsidP="00A77B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B57" w:rsidRDefault="00A77B5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590"/>
    <w:rsid w:val="00015B69"/>
    <w:rsid w:val="00250DE4"/>
    <w:rsid w:val="00916590"/>
    <w:rsid w:val="00A7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14D3D7-E4E8-4989-A401-09B6DC16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B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77B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A77B57"/>
    <w:rPr>
      <w:sz w:val="18"/>
      <w:szCs w:val="18"/>
    </w:rPr>
  </w:style>
  <w:style w:type="paragraph" w:styleId="a5">
    <w:name w:val="footer"/>
    <w:basedOn w:val="a"/>
    <w:link w:val="a6"/>
    <w:uiPriority w:val="99"/>
    <w:unhideWhenUsed/>
    <w:rsid w:val="00A77B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77B57"/>
    <w:rPr>
      <w:sz w:val="18"/>
      <w:szCs w:val="18"/>
    </w:rPr>
  </w:style>
  <w:style w:type="character" w:styleId="a7">
    <w:name w:val="page number"/>
    <w:basedOn w:val="a0"/>
    <w:rsid w:val="00A77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475</Words>
  <Characters>2713</Characters>
  <Application>Microsoft Office Word</Application>
  <DocSecurity>0</DocSecurity>
  <Lines>22</Lines>
  <Paragraphs>6</Paragraphs>
  <ScaleCrop>false</ScaleCrop>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2022-01-20T04:07:00Z</dcterms:created>
  <dcterms:modified xsi:type="dcterms:W3CDTF">2022-01-20T04:07:00Z</dcterms:modified>
</cp:coreProperties>
</file>