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9E7" w:rsidRPr="00A969E7" w:rsidRDefault="00A969E7" w:rsidP="00A969E7">
      <w:pPr>
        <w:widowControl/>
        <w:shd w:val="clear" w:color="auto" w:fill="FFFFFF"/>
        <w:spacing w:line="560" w:lineRule="atLeast"/>
        <w:jc w:val="center"/>
        <w:rPr>
          <w:rFonts w:ascii="宋体" w:eastAsia="宋体" w:hAnsi="宋体" w:cs="宋体"/>
          <w:color w:val="000000"/>
          <w:kern w:val="0"/>
          <w:sz w:val="23"/>
          <w:szCs w:val="23"/>
        </w:rPr>
      </w:pPr>
      <w:bookmarkStart w:id="0" w:name="_GoBack"/>
      <w:r w:rsidRPr="00A969E7">
        <w:rPr>
          <w:rFonts w:ascii="宋体" w:eastAsia="宋体" w:hAnsi="宋体" w:cs="宋体" w:hint="eastAsia"/>
          <w:b/>
          <w:bCs/>
          <w:color w:val="000000"/>
          <w:kern w:val="0"/>
          <w:sz w:val="44"/>
          <w:szCs w:val="44"/>
        </w:rPr>
        <w:t>河南省社会科学规划项目</w:t>
      </w:r>
    </w:p>
    <w:bookmarkEnd w:id="0"/>
    <w:p w:rsidR="00A969E7" w:rsidRPr="00A969E7" w:rsidRDefault="00A969E7" w:rsidP="00A969E7">
      <w:pPr>
        <w:widowControl/>
        <w:shd w:val="clear" w:color="auto" w:fill="FFFFFF"/>
        <w:spacing w:line="560" w:lineRule="atLeast"/>
        <w:jc w:val="center"/>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44"/>
          <w:szCs w:val="44"/>
        </w:rPr>
        <w:t>“揭榜挂帅”实施办法（试行）</w:t>
      </w:r>
    </w:p>
    <w:p w:rsidR="00A969E7" w:rsidRPr="00A969E7" w:rsidRDefault="00A969E7" w:rsidP="00A969E7">
      <w:pPr>
        <w:widowControl/>
        <w:shd w:val="clear" w:color="auto" w:fill="FFFFFF"/>
        <w:spacing w:line="560" w:lineRule="atLeast"/>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23"/>
          <w:szCs w:val="23"/>
        </w:rPr>
        <w:t> </w:t>
      </w:r>
    </w:p>
    <w:p w:rsidR="00A969E7" w:rsidRPr="00A969E7" w:rsidRDefault="00A969E7" w:rsidP="00A969E7">
      <w:pPr>
        <w:widowControl/>
        <w:shd w:val="clear" w:color="auto" w:fill="FFFFFF"/>
        <w:spacing w:line="560" w:lineRule="atLeast"/>
        <w:jc w:val="center"/>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第一章  总则</w:t>
      </w:r>
    </w:p>
    <w:p w:rsidR="00A969E7" w:rsidRPr="00A969E7" w:rsidRDefault="00A969E7" w:rsidP="00A969E7">
      <w:pPr>
        <w:widowControl/>
        <w:shd w:val="clear" w:color="auto" w:fill="FFFFFF"/>
        <w:spacing w:line="560" w:lineRule="atLeast"/>
        <w:ind w:firstLine="708"/>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第一条 </w:t>
      </w:r>
      <w:r w:rsidRPr="00A969E7">
        <w:rPr>
          <w:rFonts w:ascii="宋体" w:eastAsia="宋体" w:hAnsi="宋体" w:cs="宋体" w:hint="eastAsia"/>
          <w:color w:val="000000"/>
          <w:kern w:val="0"/>
          <w:sz w:val="36"/>
          <w:szCs w:val="36"/>
        </w:rPr>
        <w:t>为进一步改革创新河南省社会科学规划项目管理体制机制，优化资源配置，激发研究活力，促使优秀人才脱颖而出，促进社会科学研究提质增效，特制定本办法。</w:t>
      </w:r>
    </w:p>
    <w:p w:rsidR="00A969E7" w:rsidRPr="00A969E7" w:rsidRDefault="00A969E7" w:rsidP="00A969E7">
      <w:pPr>
        <w:widowControl/>
        <w:shd w:val="clear" w:color="auto" w:fill="FFFFFF"/>
        <w:spacing w:line="560" w:lineRule="atLeast"/>
        <w:ind w:firstLine="708"/>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第二条 </w:t>
      </w:r>
      <w:r w:rsidRPr="00A969E7">
        <w:rPr>
          <w:rFonts w:ascii="宋体" w:eastAsia="宋体" w:hAnsi="宋体" w:cs="宋体" w:hint="eastAsia"/>
          <w:color w:val="000000"/>
          <w:kern w:val="0"/>
          <w:sz w:val="36"/>
          <w:szCs w:val="36"/>
        </w:rPr>
        <w:t>省社会科学规划项目“揭榜挂帅”，以重大需求为牵引，以解决重大问题为目标，突出思想武装，突出统筹谋划，突出求实求效，突出结果导向，突出长效机制，通过竞争来激发创新活力，推动社会科学研究工作再聚焦，为实现“两个确保”提供坚强思想保证和强大理论支撑。</w:t>
      </w:r>
    </w:p>
    <w:p w:rsidR="00A969E7" w:rsidRPr="00A969E7" w:rsidRDefault="00A969E7" w:rsidP="00A969E7">
      <w:pPr>
        <w:widowControl/>
        <w:shd w:val="clear" w:color="auto" w:fill="FFFFFF"/>
        <w:spacing w:line="560" w:lineRule="atLeast"/>
        <w:ind w:firstLine="708"/>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第三条</w:t>
      </w:r>
      <w:r w:rsidRPr="00A969E7">
        <w:rPr>
          <w:rFonts w:ascii="宋体" w:eastAsia="宋体" w:hAnsi="宋体" w:cs="宋体" w:hint="eastAsia"/>
          <w:color w:val="000000"/>
          <w:kern w:val="0"/>
          <w:sz w:val="36"/>
          <w:szCs w:val="36"/>
        </w:rPr>
        <w:t> 重在集中攻关。坚持以习近平新时代中国特色社会主义思想为根本遵循，立足新发展阶段、贯彻新发展理念、构建新发展格局、推动高质量发展。根据中央和省委重大战略部署，锚定“两个确保”，紧扣现代化河南建设的最新实践、最新问题、最紧迫需求，以服务发展需求、解决实际问题为基本出发点，择优对重大问题、关键领域进行研究攻关。</w:t>
      </w:r>
    </w:p>
    <w:p w:rsidR="00A969E7" w:rsidRPr="00A969E7" w:rsidRDefault="00A969E7" w:rsidP="00A969E7">
      <w:pPr>
        <w:widowControl/>
        <w:shd w:val="clear" w:color="auto" w:fill="FFFFFF"/>
        <w:spacing w:line="560" w:lineRule="atLeast"/>
        <w:ind w:firstLine="708"/>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lastRenderedPageBreak/>
        <w:t>第四条</w:t>
      </w:r>
      <w:r w:rsidRPr="00A969E7">
        <w:rPr>
          <w:rFonts w:ascii="宋体" w:eastAsia="宋体" w:hAnsi="宋体" w:cs="宋体" w:hint="eastAsia"/>
          <w:color w:val="000000"/>
          <w:kern w:val="0"/>
          <w:sz w:val="36"/>
          <w:szCs w:val="36"/>
        </w:rPr>
        <w:t> 重在激发活力。以高质量、高效率、高效益为导向，以项目研究实效为衡量标准，根据成果质量及时效性予以重点支持，充分激发研究主体动力活力。</w:t>
      </w:r>
    </w:p>
    <w:p w:rsidR="00A969E7" w:rsidRPr="00A969E7" w:rsidRDefault="00A969E7" w:rsidP="00A969E7">
      <w:pPr>
        <w:widowControl/>
        <w:shd w:val="clear" w:color="auto" w:fill="FFFFFF"/>
        <w:spacing w:line="560" w:lineRule="atLeast"/>
        <w:ind w:firstLine="708"/>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第五条</w:t>
      </w:r>
      <w:r w:rsidRPr="00A969E7">
        <w:rPr>
          <w:rFonts w:ascii="宋体" w:eastAsia="宋体" w:hAnsi="宋体" w:cs="宋体" w:hint="eastAsia"/>
          <w:color w:val="000000"/>
          <w:kern w:val="0"/>
          <w:sz w:val="36"/>
          <w:szCs w:val="36"/>
        </w:rPr>
        <w:t> 重在选贤任能。让能者尽其才，让做真学问的人担大任，以高质量的研究攻关、高效率的成果转化、高层次的人才培养，为确保高质量建设现代化河南、确保高水平实现现代化河南提供理论支撑和智力支持。</w:t>
      </w:r>
    </w:p>
    <w:p w:rsidR="00A969E7" w:rsidRPr="00A969E7" w:rsidRDefault="00A969E7" w:rsidP="00A969E7">
      <w:pPr>
        <w:widowControl/>
        <w:shd w:val="clear" w:color="auto" w:fill="FFFFFF"/>
        <w:spacing w:line="560" w:lineRule="atLeast"/>
        <w:jc w:val="center"/>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第二章 组织实施</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第六条</w:t>
      </w:r>
      <w:r w:rsidRPr="00A969E7">
        <w:rPr>
          <w:rFonts w:ascii="宋体" w:eastAsia="宋体" w:hAnsi="宋体" w:cs="宋体" w:hint="eastAsia"/>
          <w:color w:val="000000"/>
          <w:kern w:val="0"/>
          <w:sz w:val="36"/>
          <w:szCs w:val="36"/>
        </w:rPr>
        <w:t> 省社科规划办“揭榜挂帅”项目面向全省高校、科研院所、党校和社会力量等具有科研管理能力的单位（团队）和实际工作部门公开招标，揭榜方须符合以下要求和条件。</w:t>
      </w:r>
    </w:p>
    <w:p w:rsidR="00A969E7" w:rsidRPr="00A969E7" w:rsidRDefault="00A969E7" w:rsidP="00A969E7">
      <w:pPr>
        <w:widowControl/>
        <w:shd w:val="clear" w:color="auto" w:fill="FFFFFF"/>
        <w:spacing w:line="560" w:lineRule="atLeast"/>
        <w:ind w:firstLine="72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（一）遵守中华人民共和国宪法和法律。</w:t>
      </w:r>
    </w:p>
    <w:p w:rsidR="00A969E7" w:rsidRPr="00A969E7" w:rsidRDefault="00A969E7" w:rsidP="00A969E7">
      <w:pPr>
        <w:widowControl/>
        <w:shd w:val="clear" w:color="auto" w:fill="FFFFFF"/>
        <w:spacing w:line="560" w:lineRule="atLeast"/>
        <w:ind w:firstLine="72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（二）设有专门负责科研管理工作的职能部门。</w:t>
      </w:r>
    </w:p>
    <w:p w:rsidR="00A969E7" w:rsidRPr="00A969E7" w:rsidRDefault="00A969E7" w:rsidP="00A969E7">
      <w:pPr>
        <w:widowControl/>
        <w:shd w:val="clear" w:color="auto" w:fill="FFFFFF"/>
        <w:spacing w:line="560" w:lineRule="atLeast"/>
        <w:ind w:firstLine="72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（三）投标要以单位名义进行，多单位联合投标须确定一个责任单位。鼓励跨地区、跨单位联合投标，鼓励理论研究部门与实际工作部门合作开展研究。</w:t>
      </w:r>
    </w:p>
    <w:p w:rsidR="00A969E7" w:rsidRPr="00A969E7" w:rsidRDefault="00A969E7" w:rsidP="00A969E7">
      <w:pPr>
        <w:widowControl/>
        <w:shd w:val="clear" w:color="auto" w:fill="FFFFFF"/>
        <w:spacing w:line="560" w:lineRule="atLeast"/>
        <w:ind w:firstLine="72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（四）每个揭榜团队的负责人只能为一人，且只能揭榜一个课题，也不能作为课题组成员参与其他揭</w:t>
      </w:r>
      <w:r w:rsidRPr="00A969E7">
        <w:rPr>
          <w:rFonts w:ascii="宋体" w:eastAsia="宋体" w:hAnsi="宋体" w:cs="宋体" w:hint="eastAsia"/>
          <w:color w:val="000000"/>
          <w:kern w:val="0"/>
          <w:sz w:val="36"/>
          <w:szCs w:val="36"/>
        </w:rPr>
        <w:lastRenderedPageBreak/>
        <w:t>榜课题。该负责人作为项目的实际组织者和指导者，须担负实质性研究任务。在研且研究内容相同或相近的项目承担者，不再参与揭榜。</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第七条</w:t>
      </w:r>
      <w:r w:rsidRPr="00A969E7">
        <w:rPr>
          <w:rFonts w:ascii="宋体" w:eastAsia="宋体" w:hAnsi="宋体" w:cs="宋体" w:hint="eastAsia"/>
          <w:color w:val="000000"/>
          <w:kern w:val="0"/>
          <w:sz w:val="36"/>
          <w:szCs w:val="36"/>
        </w:rPr>
        <w:t> “揭榜挂帅”项目的组织实施主要包括需求征集、榜单遴选、榜单发布、揭榜选帅、揭榜公告等关键环节。</w:t>
      </w:r>
    </w:p>
    <w:p w:rsidR="00A969E7" w:rsidRPr="00A969E7" w:rsidRDefault="00A969E7" w:rsidP="00A969E7">
      <w:pPr>
        <w:widowControl/>
        <w:shd w:val="clear" w:color="auto" w:fill="FFFFFF"/>
        <w:spacing w:line="560" w:lineRule="atLeast"/>
        <w:ind w:firstLine="72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一）需求征集。省社科规划办常态化征集聚焦我省经济社会发展重点、热点、难点等重大现实需求的研究选题，定期筛选、择优发榜。全省各级党政部门、实际工作部门均可根据工作需要提出项目需求，广大专家学者可依托长期学术积累、前期丰富成果和个人学术创见，向省社科规划办推荐具有重大理论意义和实践价值的研究方向和研究选题。项目需求单位需填写《河南省社科规划办“揭榜挂帅”项目需求表》并按照规定时间送达省社科规划办。</w:t>
      </w:r>
    </w:p>
    <w:p w:rsidR="00A969E7" w:rsidRPr="00A969E7" w:rsidRDefault="00A969E7" w:rsidP="00A969E7">
      <w:pPr>
        <w:widowControl/>
        <w:shd w:val="clear" w:color="auto" w:fill="FFFFFF"/>
        <w:spacing w:line="560" w:lineRule="atLeast"/>
        <w:ind w:firstLine="72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（二）榜单遴选。省社科规划办组织专家对征集的需求项目进行评估、论证、筛选和凝练，与国家、省级等已经开展的研究项目做好统筹衔接，重点遴选出紧贴河南现实、对决策参考具有重大价值的研究项目。</w:t>
      </w:r>
    </w:p>
    <w:p w:rsidR="00A969E7" w:rsidRPr="00A969E7" w:rsidRDefault="00A969E7" w:rsidP="00A969E7">
      <w:pPr>
        <w:widowControl/>
        <w:shd w:val="clear" w:color="auto" w:fill="FFFFFF"/>
        <w:spacing w:line="560" w:lineRule="atLeast"/>
        <w:ind w:firstLine="72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lastRenderedPageBreak/>
        <w:t>（三）榜单发布。省社科规划办根据专家论证意见，会同项目需求方研究确定正式榜单，向社会公开发布。</w:t>
      </w:r>
    </w:p>
    <w:p w:rsidR="00A969E7" w:rsidRPr="00A969E7" w:rsidRDefault="00A969E7" w:rsidP="00A969E7">
      <w:pPr>
        <w:widowControl/>
        <w:shd w:val="clear" w:color="auto" w:fill="FFFFFF"/>
        <w:spacing w:line="560" w:lineRule="atLeast"/>
        <w:ind w:firstLine="72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（四）揭榜选帅。由省社科规划办采取会议评审的形式，组织同行评审专家对揭榜方的基础条件、项目申请书、项目实施方案可行性等进行评审论证，择优确定入围名单。</w:t>
      </w:r>
    </w:p>
    <w:p w:rsidR="00A969E7" w:rsidRPr="00A969E7" w:rsidRDefault="00A969E7" w:rsidP="00A969E7">
      <w:pPr>
        <w:widowControl/>
        <w:shd w:val="clear" w:color="auto" w:fill="FFFFFF"/>
        <w:spacing w:line="560" w:lineRule="atLeast"/>
        <w:ind w:firstLine="72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五）揭榜公告。省委宣传部对入围名单及对应榜单行使最终审批权，获准挂帅单位、人员及项目由省社科规划办张榜公示。公示无异议的，省社科规划办向挂帅人及其所在单位下达《河南省社会科学规划项目“揭榜挂帅”立项通知书》。</w:t>
      </w:r>
    </w:p>
    <w:p w:rsidR="00A969E7" w:rsidRPr="00A969E7" w:rsidRDefault="00A969E7" w:rsidP="00A969E7">
      <w:pPr>
        <w:widowControl/>
        <w:shd w:val="clear" w:color="auto" w:fill="FFFFFF"/>
        <w:spacing w:line="560" w:lineRule="atLeast"/>
        <w:ind w:firstLine="72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委托项目根据需求方攻关要求，直接指定省内相关领域研究团队的专家学者挂帅攻关。</w:t>
      </w:r>
    </w:p>
    <w:p w:rsidR="00A969E7" w:rsidRPr="00A969E7" w:rsidRDefault="00A969E7" w:rsidP="00A969E7">
      <w:pPr>
        <w:widowControl/>
        <w:shd w:val="clear" w:color="auto" w:fill="FFFFFF"/>
        <w:spacing w:line="560" w:lineRule="atLeast"/>
        <w:jc w:val="center"/>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第三章 项目管理及资助</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第八条 </w:t>
      </w:r>
      <w:r w:rsidRPr="00A969E7">
        <w:rPr>
          <w:rFonts w:ascii="宋体" w:eastAsia="宋体" w:hAnsi="宋体" w:cs="宋体" w:hint="eastAsia"/>
          <w:color w:val="000000"/>
          <w:kern w:val="0"/>
          <w:sz w:val="36"/>
          <w:szCs w:val="36"/>
        </w:rPr>
        <w:t>省社科规划办对揭榜项目研究执行情况及其他管理工作进行检查、督促和指导，并及时通报情况，组织经验交流。揭榜方科研管理部门要将揭榜项目纳入本单位科研工作计划，建立专门档案，强化过程管理，对在研项目实施检查、监督，并为研究工作创造必要条件。挂帅人要按本办法有关规定做好项</w:t>
      </w:r>
      <w:r w:rsidRPr="00A969E7">
        <w:rPr>
          <w:rFonts w:ascii="宋体" w:eastAsia="宋体" w:hAnsi="宋体" w:cs="宋体" w:hint="eastAsia"/>
          <w:color w:val="000000"/>
          <w:kern w:val="0"/>
          <w:sz w:val="36"/>
          <w:szCs w:val="36"/>
        </w:rPr>
        <w:lastRenderedPageBreak/>
        <w:t>目管理，组织项目组成员按计划进度和质量要求完成研究任务，并自觉接受各级管理部门的监督和检查。</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第九条 </w:t>
      </w:r>
      <w:r w:rsidRPr="00A969E7">
        <w:rPr>
          <w:rFonts w:ascii="宋体" w:eastAsia="宋体" w:hAnsi="宋体" w:cs="宋体" w:hint="eastAsia"/>
          <w:color w:val="000000"/>
          <w:kern w:val="0"/>
          <w:sz w:val="36"/>
          <w:szCs w:val="36"/>
        </w:rPr>
        <w:t>项目实施周期参考需求方意见，根据研究任务情况设定，应用研究一般1-2年，基础研究一般2-3年。研究时限从项目立项之日算起。</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第十条</w:t>
      </w:r>
      <w:r w:rsidRPr="00A969E7">
        <w:rPr>
          <w:rFonts w:ascii="宋体" w:eastAsia="宋体" w:hAnsi="宋体" w:cs="宋体" w:hint="eastAsia"/>
          <w:color w:val="000000"/>
          <w:kern w:val="0"/>
          <w:sz w:val="36"/>
          <w:szCs w:val="36"/>
        </w:rPr>
        <w:t> 项目实施中因不可抗力导致研究任务未能按期完成或不能完成的，挂帅人在项目研究期满3个月前提出申请，经省社科规划办审核同意，项目可以延期或终止。</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第十一条</w:t>
      </w:r>
      <w:r w:rsidRPr="00A969E7">
        <w:rPr>
          <w:rFonts w:ascii="宋体" w:eastAsia="宋体" w:hAnsi="宋体" w:cs="宋体" w:hint="eastAsia"/>
          <w:color w:val="000000"/>
          <w:kern w:val="0"/>
          <w:sz w:val="36"/>
          <w:szCs w:val="36"/>
        </w:rPr>
        <w:t> 项目结项须具备下列条件：</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一）研究成果获得省部级（含）以上领导同志肯定性批示；或研究成果提出的理论观点、政策建议被地厅级以上实际工作部门采纳吸收（以正式文件为准），并取得一定经济社会效益或学术影响力；或在省级（含）以上党报党刊或CSSCI来源期刊发表1篇（含）以上理论文章。</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（二）在河南日报客户端、大象新闻客户端、大河网、映象网等省内网络理论平台和国内重点理论网站发表1篇（含）以上理论文章（涉密课题除外）。</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（三）1份不少于1万字的研究报告或10万字以上的书稿。</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lastRenderedPageBreak/>
        <w:t>凡公开发表的文章均须注明：本文系河南省社会科学规划“揭榜挂帅”项目最终研究成果（或阶段性研究成果）和项目编号。</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第十二条</w:t>
      </w:r>
      <w:r w:rsidRPr="00A969E7">
        <w:rPr>
          <w:rFonts w:ascii="宋体" w:eastAsia="宋体" w:hAnsi="宋体" w:cs="宋体" w:hint="eastAsia"/>
          <w:color w:val="000000"/>
          <w:kern w:val="0"/>
          <w:sz w:val="36"/>
          <w:szCs w:val="36"/>
        </w:rPr>
        <w:t> 项目研究期满30日内，项目负责人应当提交最终研究成果和项目结项申请。项目负责人从河南社科规划网站下载并填写《结项审批书》，经责任单位科研管理部门和财务部门审核盖章后，连同5套最终成果报送省社科规划办。电子版《结项审批书》和最终成果一并报送。</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第十三条 </w:t>
      </w:r>
      <w:r w:rsidRPr="00A969E7">
        <w:rPr>
          <w:rFonts w:ascii="宋体" w:eastAsia="宋体" w:hAnsi="宋体" w:cs="宋体" w:hint="eastAsia"/>
          <w:color w:val="000000"/>
          <w:kern w:val="0"/>
          <w:sz w:val="36"/>
          <w:szCs w:val="36"/>
        </w:rPr>
        <w:t>最终成果鉴定一般采取会议集中鉴定的方式进行。项目成果鉴定等级分为“优秀”“良好”“合格”“不合格”四个等级。不合格的项目予以撤项。</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第十四条 </w:t>
      </w:r>
      <w:r w:rsidRPr="00A969E7">
        <w:rPr>
          <w:rFonts w:ascii="宋体" w:eastAsia="宋体" w:hAnsi="宋体" w:cs="宋体" w:hint="eastAsia"/>
          <w:color w:val="000000"/>
          <w:kern w:val="0"/>
          <w:sz w:val="36"/>
          <w:szCs w:val="36"/>
        </w:rPr>
        <w:t>最终研究成果达到榜单要求，通过项目需求单位、同行专家鉴定和省社科规划办审核、验收后，方可正式结项、公开出版。个别项目成果确需先出版的，须报省社科规划办批准。擅自出版的，按本办法规定予以撤销项目处理。项目成果在正式出版或向有关领导、决策部门报送时，均须在醒目位置注明“河南省社会科学规划‘揭榜挂帅’项目成果”字样。</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lastRenderedPageBreak/>
        <w:t>第十五条</w:t>
      </w:r>
      <w:r w:rsidRPr="00A969E7">
        <w:rPr>
          <w:rFonts w:ascii="宋体" w:eastAsia="宋体" w:hAnsi="宋体" w:cs="宋体" w:hint="eastAsia"/>
          <w:color w:val="000000"/>
          <w:kern w:val="0"/>
          <w:sz w:val="36"/>
          <w:szCs w:val="36"/>
        </w:rPr>
        <w:t> 项目实行事后资助制度，即在项目结项后按鉴定等级一次性给予资助，鉴定等级为“优秀”“良好”的给予资助，资助资金一次性拨付。</w:t>
      </w:r>
    </w:p>
    <w:p w:rsidR="00A969E7" w:rsidRPr="00A969E7" w:rsidRDefault="00A969E7" w:rsidP="00A969E7">
      <w:pPr>
        <w:widowControl/>
        <w:shd w:val="clear" w:color="auto" w:fill="FFFFFF"/>
        <w:spacing w:line="560" w:lineRule="atLeast"/>
        <w:jc w:val="center"/>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第四章 奖惩机制</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第十六条 </w:t>
      </w:r>
      <w:r w:rsidRPr="00A969E7">
        <w:rPr>
          <w:rFonts w:ascii="宋体" w:eastAsia="宋体" w:hAnsi="宋体" w:cs="宋体" w:hint="eastAsia"/>
          <w:color w:val="000000"/>
          <w:kern w:val="0"/>
          <w:sz w:val="36"/>
          <w:szCs w:val="36"/>
        </w:rPr>
        <w:t>项目的最终成果或阶段性成果（项目负责人为第一作者）具备下列条件之一者，省委宣传部将给予一定资金奖励：</w:t>
      </w:r>
    </w:p>
    <w:p w:rsidR="00A969E7" w:rsidRPr="00A969E7" w:rsidRDefault="00A969E7" w:rsidP="00A969E7">
      <w:pPr>
        <w:widowControl/>
        <w:shd w:val="clear" w:color="auto" w:fill="FFFFFF"/>
        <w:spacing w:line="560" w:lineRule="atLeast"/>
        <w:ind w:firstLine="64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（一）提出的理论观点、对策建议等获得国家级领导或省部级主要领导肯定性批示。</w:t>
      </w:r>
    </w:p>
    <w:p w:rsidR="00A969E7" w:rsidRPr="00A969E7" w:rsidRDefault="00A969E7" w:rsidP="00A969E7">
      <w:pPr>
        <w:widowControl/>
        <w:shd w:val="clear" w:color="auto" w:fill="FFFFFF"/>
        <w:spacing w:line="560" w:lineRule="atLeast"/>
        <w:ind w:firstLine="64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（二）在《人民日报》《光明日报》《经济日报》《求是》等中央主要新闻媒体发表2000—5000字的理论文章1篇（含）以上。</w:t>
      </w:r>
    </w:p>
    <w:p w:rsidR="00A969E7" w:rsidRPr="00A969E7" w:rsidRDefault="00A969E7" w:rsidP="00A969E7">
      <w:pPr>
        <w:widowControl/>
        <w:shd w:val="clear" w:color="auto" w:fill="FFFFFF"/>
        <w:spacing w:line="560" w:lineRule="atLeast"/>
        <w:ind w:firstLine="640"/>
        <w:jc w:val="left"/>
        <w:rPr>
          <w:rFonts w:ascii="宋体" w:eastAsia="宋体" w:hAnsi="宋体" w:cs="宋体" w:hint="eastAsia"/>
          <w:color w:val="000000"/>
          <w:kern w:val="0"/>
          <w:sz w:val="23"/>
          <w:szCs w:val="23"/>
        </w:rPr>
      </w:pPr>
      <w:r w:rsidRPr="00A969E7">
        <w:rPr>
          <w:rFonts w:ascii="宋体" w:eastAsia="宋体" w:hAnsi="宋体" w:cs="宋体" w:hint="eastAsia"/>
          <w:color w:val="000000"/>
          <w:kern w:val="0"/>
          <w:sz w:val="36"/>
          <w:szCs w:val="36"/>
        </w:rPr>
        <w:t>（三）获得省部级评奖一等奖（含）以上奖励。</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第十七条</w:t>
      </w:r>
      <w:r w:rsidRPr="00A969E7">
        <w:rPr>
          <w:rFonts w:ascii="宋体" w:eastAsia="宋体" w:hAnsi="宋体" w:cs="宋体" w:hint="eastAsia"/>
          <w:color w:val="000000"/>
          <w:kern w:val="0"/>
          <w:sz w:val="36"/>
          <w:szCs w:val="36"/>
        </w:rPr>
        <w:t> 对虚假揭榜、不有效履行揭榜义务等违规行为零容忍，对违规单位和个人将严肃追究责任，项目负责人3年内不得申请省社科规划项目。</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第十八条</w:t>
      </w:r>
      <w:r w:rsidRPr="00A969E7">
        <w:rPr>
          <w:rFonts w:ascii="宋体" w:eastAsia="宋体" w:hAnsi="宋体" w:cs="宋体" w:hint="eastAsia"/>
          <w:color w:val="000000"/>
          <w:kern w:val="0"/>
          <w:sz w:val="36"/>
          <w:szCs w:val="36"/>
        </w:rPr>
        <w:t> 建立容错机制，注意区分科研创新、探索性研究中的无意过失与明知故犯、谋取私利等违纪违法行为，激励主动承担、大胆创新，积极营造敢为人先、勇于探索的科研创新氛围。</w:t>
      </w:r>
    </w:p>
    <w:p w:rsidR="00A969E7" w:rsidRPr="00A969E7" w:rsidRDefault="00A969E7" w:rsidP="00A969E7">
      <w:pPr>
        <w:widowControl/>
        <w:shd w:val="clear" w:color="auto" w:fill="FFFFFF"/>
        <w:spacing w:line="560" w:lineRule="atLeast"/>
        <w:jc w:val="center"/>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第五章 附则</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lastRenderedPageBreak/>
        <w:t>第十九条</w:t>
      </w:r>
      <w:r w:rsidRPr="00A969E7">
        <w:rPr>
          <w:rFonts w:ascii="宋体" w:eastAsia="宋体" w:hAnsi="宋体" w:cs="宋体" w:hint="eastAsia"/>
          <w:color w:val="000000"/>
          <w:kern w:val="0"/>
          <w:sz w:val="36"/>
          <w:szCs w:val="36"/>
        </w:rPr>
        <w:t> 《河南省哲学社会科学规划项目管理办法》适用于本办法。</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第二十条</w:t>
      </w:r>
      <w:r w:rsidRPr="00A969E7">
        <w:rPr>
          <w:rFonts w:ascii="宋体" w:eastAsia="宋体" w:hAnsi="宋体" w:cs="宋体" w:hint="eastAsia"/>
          <w:color w:val="000000"/>
          <w:kern w:val="0"/>
          <w:sz w:val="36"/>
          <w:szCs w:val="36"/>
        </w:rPr>
        <w:t> 本办法适用于河南省社会科学规划决策咨询项目、专题项目、委托项目等重点、重大研究项目的组织实施。</w:t>
      </w:r>
    </w:p>
    <w:p w:rsidR="00A969E7" w:rsidRPr="00A969E7" w:rsidRDefault="00A969E7" w:rsidP="00A969E7">
      <w:pPr>
        <w:widowControl/>
        <w:shd w:val="clear" w:color="auto" w:fill="FFFFFF"/>
        <w:spacing w:line="560" w:lineRule="atLeast"/>
        <w:ind w:firstLine="723"/>
        <w:jc w:val="left"/>
        <w:rPr>
          <w:rFonts w:ascii="宋体" w:eastAsia="宋体" w:hAnsi="宋体" w:cs="宋体" w:hint="eastAsia"/>
          <w:color w:val="000000"/>
          <w:kern w:val="0"/>
          <w:sz w:val="23"/>
          <w:szCs w:val="23"/>
        </w:rPr>
      </w:pPr>
      <w:r w:rsidRPr="00A969E7">
        <w:rPr>
          <w:rFonts w:ascii="宋体" w:eastAsia="宋体" w:hAnsi="宋体" w:cs="宋体" w:hint="eastAsia"/>
          <w:b/>
          <w:bCs/>
          <w:color w:val="000000"/>
          <w:kern w:val="0"/>
          <w:sz w:val="36"/>
          <w:szCs w:val="36"/>
        </w:rPr>
        <w:t>第二十一条</w:t>
      </w:r>
      <w:r w:rsidRPr="00A969E7">
        <w:rPr>
          <w:rFonts w:ascii="宋体" w:eastAsia="宋体" w:hAnsi="宋体" w:cs="宋体" w:hint="eastAsia"/>
          <w:color w:val="000000"/>
          <w:kern w:val="0"/>
          <w:sz w:val="36"/>
          <w:szCs w:val="36"/>
        </w:rPr>
        <w:t> 本办法自2022年1月4日起施行，由省社科规划办负责解释。</w:t>
      </w:r>
    </w:p>
    <w:p w:rsidR="00CA6FED" w:rsidRPr="00A969E7" w:rsidRDefault="00CA6FED"/>
    <w:sectPr w:rsidR="00CA6FED" w:rsidRPr="00A969E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890" w:rsidRDefault="00E14890" w:rsidP="00A969E7">
      <w:r>
        <w:separator/>
      </w:r>
    </w:p>
  </w:endnote>
  <w:endnote w:type="continuationSeparator" w:id="0">
    <w:p w:rsidR="00E14890" w:rsidRDefault="00E14890" w:rsidP="00A96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890" w:rsidRDefault="00E14890" w:rsidP="00A969E7">
      <w:r>
        <w:separator/>
      </w:r>
    </w:p>
  </w:footnote>
  <w:footnote w:type="continuationSeparator" w:id="0">
    <w:p w:rsidR="00E14890" w:rsidRDefault="00E14890" w:rsidP="00A96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B70"/>
    <w:rsid w:val="00A969E7"/>
    <w:rsid w:val="00CA6FED"/>
    <w:rsid w:val="00D44B70"/>
    <w:rsid w:val="00E14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D2444A-92DF-45CC-A1BA-AAC36526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9E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969E7"/>
    <w:rPr>
      <w:sz w:val="18"/>
      <w:szCs w:val="18"/>
    </w:rPr>
  </w:style>
  <w:style w:type="paragraph" w:styleId="a5">
    <w:name w:val="footer"/>
    <w:basedOn w:val="a"/>
    <w:link w:val="a6"/>
    <w:uiPriority w:val="99"/>
    <w:unhideWhenUsed/>
    <w:rsid w:val="00A969E7"/>
    <w:pPr>
      <w:tabs>
        <w:tab w:val="center" w:pos="4153"/>
        <w:tab w:val="right" w:pos="8306"/>
      </w:tabs>
      <w:snapToGrid w:val="0"/>
      <w:jc w:val="left"/>
    </w:pPr>
    <w:rPr>
      <w:sz w:val="18"/>
      <w:szCs w:val="18"/>
    </w:rPr>
  </w:style>
  <w:style w:type="character" w:customStyle="1" w:styleId="a6">
    <w:name w:val="页脚 字符"/>
    <w:basedOn w:val="a0"/>
    <w:link w:val="a5"/>
    <w:uiPriority w:val="99"/>
    <w:rsid w:val="00A969E7"/>
    <w:rPr>
      <w:sz w:val="18"/>
      <w:szCs w:val="18"/>
    </w:rPr>
  </w:style>
  <w:style w:type="character" w:styleId="a7">
    <w:name w:val="Strong"/>
    <w:basedOn w:val="a0"/>
    <w:uiPriority w:val="22"/>
    <w:qFormat/>
    <w:rsid w:val="00A96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446224">
      <w:bodyDiv w:val="1"/>
      <w:marLeft w:val="0"/>
      <w:marRight w:val="0"/>
      <w:marTop w:val="0"/>
      <w:marBottom w:val="0"/>
      <w:divBdr>
        <w:top w:val="none" w:sz="0" w:space="0" w:color="auto"/>
        <w:left w:val="none" w:sz="0" w:space="0" w:color="auto"/>
        <w:bottom w:val="none" w:sz="0" w:space="0" w:color="auto"/>
        <w:right w:val="none" w:sz="0" w:space="0" w:color="auto"/>
      </w:divBdr>
      <w:divsChild>
        <w:div w:id="1406414672">
          <w:marLeft w:val="0"/>
          <w:marRight w:val="0"/>
          <w:marTop w:val="0"/>
          <w:marBottom w:val="0"/>
          <w:divBdr>
            <w:top w:val="none" w:sz="0" w:space="0" w:color="auto"/>
            <w:left w:val="none" w:sz="0" w:space="0" w:color="auto"/>
            <w:bottom w:val="none" w:sz="0" w:space="0" w:color="auto"/>
            <w:right w:val="none" w:sz="0" w:space="0" w:color="auto"/>
          </w:divBdr>
        </w:div>
        <w:div w:id="807743194">
          <w:marLeft w:val="0"/>
          <w:marRight w:val="0"/>
          <w:marTop w:val="0"/>
          <w:marBottom w:val="0"/>
          <w:divBdr>
            <w:top w:val="none" w:sz="0" w:space="0" w:color="auto"/>
            <w:left w:val="none" w:sz="0" w:space="0" w:color="auto"/>
            <w:bottom w:val="none" w:sz="0" w:space="0" w:color="auto"/>
            <w:right w:val="none" w:sz="0" w:space="0" w:color="auto"/>
          </w:divBdr>
        </w:div>
        <w:div w:id="2042587813">
          <w:marLeft w:val="0"/>
          <w:marRight w:val="0"/>
          <w:marTop w:val="0"/>
          <w:marBottom w:val="0"/>
          <w:divBdr>
            <w:top w:val="none" w:sz="0" w:space="0" w:color="auto"/>
            <w:left w:val="none" w:sz="0" w:space="0" w:color="auto"/>
            <w:bottom w:val="none" w:sz="0" w:space="0" w:color="auto"/>
            <w:right w:val="none" w:sz="0" w:space="0" w:color="auto"/>
          </w:divBdr>
        </w:div>
        <w:div w:id="1353991532">
          <w:marLeft w:val="0"/>
          <w:marRight w:val="0"/>
          <w:marTop w:val="0"/>
          <w:marBottom w:val="0"/>
          <w:divBdr>
            <w:top w:val="none" w:sz="0" w:space="0" w:color="auto"/>
            <w:left w:val="none" w:sz="0" w:space="0" w:color="auto"/>
            <w:bottom w:val="none" w:sz="0" w:space="0" w:color="auto"/>
            <w:right w:val="none" w:sz="0" w:space="0" w:color="auto"/>
          </w:divBdr>
        </w:div>
        <w:div w:id="1519546105">
          <w:marLeft w:val="0"/>
          <w:marRight w:val="0"/>
          <w:marTop w:val="0"/>
          <w:marBottom w:val="0"/>
          <w:divBdr>
            <w:top w:val="none" w:sz="0" w:space="0" w:color="auto"/>
            <w:left w:val="none" w:sz="0" w:space="0" w:color="auto"/>
            <w:bottom w:val="none" w:sz="0" w:space="0" w:color="auto"/>
            <w:right w:val="none" w:sz="0" w:space="0" w:color="auto"/>
          </w:divBdr>
        </w:div>
        <w:div w:id="1829444287">
          <w:marLeft w:val="0"/>
          <w:marRight w:val="0"/>
          <w:marTop w:val="0"/>
          <w:marBottom w:val="0"/>
          <w:divBdr>
            <w:top w:val="none" w:sz="0" w:space="0" w:color="auto"/>
            <w:left w:val="none" w:sz="0" w:space="0" w:color="auto"/>
            <w:bottom w:val="none" w:sz="0" w:space="0" w:color="auto"/>
            <w:right w:val="none" w:sz="0" w:space="0" w:color="auto"/>
          </w:divBdr>
        </w:div>
        <w:div w:id="319584362">
          <w:marLeft w:val="0"/>
          <w:marRight w:val="0"/>
          <w:marTop w:val="0"/>
          <w:marBottom w:val="0"/>
          <w:divBdr>
            <w:top w:val="none" w:sz="0" w:space="0" w:color="auto"/>
            <w:left w:val="none" w:sz="0" w:space="0" w:color="auto"/>
            <w:bottom w:val="none" w:sz="0" w:space="0" w:color="auto"/>
            <w:right w:val="none" w:sz="0" w:space="0" w:color="auto"/>
          </w:divBdr>
        </w:div>
        <w:div w:id="485632206">
          <w:marLeft w:val="0"/>
          <w:marRight w:val="0"/>
          <w:marTop w:val="0"/>
          <w:marBottom w:val="0"/>
          <w:divBdr>
            <w:top w:val="none" w:sz="0" w:space="0" w:color="auto"/>
            <w:left w:val="none" w:sz="0" w:space="0" w:color="auto"/>
            <w:bottom w:val="none" w:sz="0" w:space="0" w:color="auto"/>
            <w:right w:val="none" w:sz="0" w:space="0" w:color="auto"/>
          </w:divBdr>
        </w:div>
        <w:div w:id="1962565309">
          <w:marLeft w:val="0"/>
          <w:marRight w:val="0"/>
          <w:marTop w:val="0"/>
          <w:marBottom w:val="0"/>
          <w:divBdr>
            <w:top w:val="none" w:sz="0" w:space="0" w:color="auto"/>
            <w:left w:val="none" w:sz="0" w:space="0" w:color="auto"/>
            <w:bottom w:val="none" w:sz="0" w:space="0" w:color="auto"/>
            <w:right w:val="none" w:sz="0" w:space="0" w:color="auto"/>
          </w:divBdr>
        </w:div>
        <w:div w:id="693459648">
          <w:marLeft w:val="0"/>
          <w:marRight w:val="0"/>
          <w:marTop w:val="0"/>
          <w:marBottom w:val="0"/>
          <w:divBdr>
            <w:top w:val="none" w:sz="0" w:space="0" w:color="auto"/>
            <w:left w:val="none" w:sz="0" w:space="0" w:color="auto"/>
            <w:bottom w:val="none" w:sz="0" w:space="0" w:color="auto"/>
            <w:right w:val="none" w:sz="0" w:space="0" w:color="auto"/>
          </w:divBdr>
        </w:div>
        <w:div w:id="242833940">
          <w:marLeft w:val="0"/>
          <w:marRight w:val="0"/>
          <w:marTop w:val="0"/>
          <w:marBottom w:val="0"/>
          <w:divBdr>
            <w:top w:val="none" w:sz="0" w:space="0" w:color="auto"/>
            <w:left w:val="none" w:sz="0" w:space="0" w:color="auto"/>
            <w:bottom w:val="none" w:sz="0" w:space="0" w:color="auto"/>
            <w:right w:val="none" w:sz="0" w:space="0" w:color="auto"/>
          </w:divBdr>
        </w:div>
        <w:div w:id="1568374627">
          <w:marLeft w:val="0"/>
          <w:marRight w:val="0"/>
          <w:marTop w:val="0"/>
          <w:marBottom w:val="0"/>
          <w:divBdr>
            <w:top w:val="none" w:sz="0" w:space="0" w:color="auto"/>
            <w:left w:val="none" w:sz="0" w:space="0" w:color="auto"/>
            <w:bottom w:val="none" w:sz="0" w:space="0" w:color="auto"/>
            <w:right w:val="none" w:sz="0" w:space="0" w:color="auto"/>
          </w:divBdr>
        </w:div>
        <w:div w:id="387610658">
          <w:marLeft w:val="0"/>
          <w:marRight w:val="0"/>
          <w:marTop w:val="0"/>
          <w:marBottom w:val="0"/>
          <w:divBdr>
            <w:top w:val="none" w:sz="0" w:space="0" w:color="auto"/>
            <w:left w:val="none" w:sz="0" w:space="0" w:color="auto"/>
            <w:bottom w:val="none" w:sz="0" w:space="0" w:color="auto"/>
            <w:right w:val="none" w:sz="0" w:space="0" w:color="auto"/>
          </w:divBdr>
        </w:div>
        <w:div w:id="1289777085">
          <w:marLeft w:val="0"/>
          <w:marRight w:val="0"/>
          <w:marTop w:val="0"/>
          <w:marBottom w:val="0"/>
          <w:divBdr>
            <w:top w:val="none" w:sz="0" w:space="0" w:color="auto"/>
            <w:left w:val="none" w:sz="0" w:space="0" w:color="auto"/>
            <w:bottom w:val="none" w:sz="0" w:space="0" w:color="auto"/>
            <w:right w:val="none" w:sz="0" w:space="0" w:color="auto"/>
          </w:divBdr>
        </w:div>
        <w:div w:id="1419592907">
          <w:marLeft w:val="0"/>
          <w:marRight w:val="0"/>
          <w:marTop w:val="0"/>
          <w:marBottom w:val="0"/>
          <w:divBdr>
            <w:top w:val="none" w:sz="0" w:space="0" w:color="auto"/>
            <w:left w:val="none" w:sz="0" w:space="0" w:color="auto"/>
            <w:bottom w:val="none" w:sz="0" w:space="0" w:color="auto"/>
            <w:right w:val="none" w:sz="0" w:space="0" w:color="auto"/>
          </w:divBdr>
        </w:div>
        <w:div w:id="1250770705">
          <w:marLeft w:val="0"/>
          <w:marRight w:val="0"/>
          <w:marTop w:val="0"/>
          <w:marBottom w:val="0"/>
          <w:divBdr>
            <w:top w:val="none" w:sz="0" w:space="0" w:color="auto"/>
            <w:left w:val="none" w:sz="0" w:space="0" w:color="auto"/>
            <w:bottom w:val="none" w:sz="0" w:space="0" w:color="auto"/>
            <w:right w:val="none" w:sz="0" w:space="0" w:color="auto"/>
          </w:divBdr>
        </w:div>
        <w:div w:id="57872838">
          <w:marLeft w:val="0"/>
          <w:marRight w:val="0"/>
          <w:marTop w:val="0"/>
          <w:marBottom w:val="0"/>
          <w:divBdr>
            <w:top w:val="none" w:sz="0" w:space="0" w:color="auto"/>
            <w:left w:val="none" w:sz="0" w:space="0" w:color="auto"/>
            <w:bottom w:val="none" w:sz="0" w:space="0" w:color="auto"/>
            <w:right w:val="none" w:sz="0" w:space="0" w:color="auto"/>
          </w:divBdr>
        </w:div>
        <w:div w:id="1928076877">
          <w:marLeft w:val="0"/>
          <w:marRight w:val="0"/>
          <w:marTop w:val="0"/>
          <w:marBottom w:val="0"/>
          <w:divBdr>
            <w:top w:val="none" w:sz="0" w:space="0" w:color="auto"/>
            <w:left w:val="none" w:sz="0" w:space="0" w:color="auto"/>
            <w:bottom w:val="none" w:sz="0" w:space="0" w:color="auto"/>
            <w:right w:val="none" w:sz="0" w:space="0" w:color="auto"/>
          </w:divBdr>
        </w:div>
        <w:div w:id="59376655">
          <w:marLeft w:val="0"/>
          <w:marRight w:val="0"/>
          <w:marTop w:val="0"/>
          <w:marBottom w:val="0"/>
          <w:divBdr>
            <w:top w:val="none" w:sz="0" w:space="0" w:color="auto"/>
            <w:left w:val="none" w:sz="0" w:space="0" w:color="auto"/>
            <w:bottom w:val="none" w:sz="0" w:space="0" w:color="auto"/>
            <w:right w:val="none" w:sz="0" w:space="0" w:color="auto"/>
          </w:divBdr>
        </w:div>
        <w:div w:id="1159882165">
          <w:marLeft w:val="0"/>
          <w:marRight w:val="0"/>
          <w:marTop w:val="0"/>
          <w:marBottom w:val="0"/>
          <w:divBdr>
            <w:top w:val="none" w:sz="0" w:space="0" w:color="auto"/>
            <w:left w:val="none" w:sz="0" w:space="0" w:color="auto"/>
            <w:bottom w:val="none" w:sz="0" w:space="0" w:color="auto"/>
            <w:right w:val="none" w:sz="0" w:space="0" w:color="auto"/>
          </w:divBdr>
        </w:div>
        <w:div w:id="15860591">
          <w:marLeft w:val="0"/>
          <w:marRight w:val="0"/>
          <w:marTop w:val="0"/>
          <w:marBottom w:val="0"/>
          <w:divBdr>
            <w:top w:val="none" w:sz="0" w:space="0" w:color="auto"/>
            <w:left w:val="none" w:sz="0" w:space="0" w:color="auto"/>
            <w:bottom w:val="none" w:sz="0" w:space="0" w:color="auto"/>
            <w:right w:val="none" w:sz="0" w:space="0" w:color="auto"/>
          </w:divBdr>
        </w:div>
        <w:div w:id="859202403">
          <w:marLeft w:val="0"/>
          <w:marRight w:val="0"/>
          <w:marTop w:val="0"/>
          <w:marBottom w:val="0"/>
          <w:divBdr>
            <w:top w:val="none" w:sz="0" w:space="0" w:color="auto"/>
            <w:left w:val="none" w:sz="0" w:space="0" w:color="auto"/>
            <w:bottom w:val="none" w:sz="0" w:space="0" w:color="auto"/>
            <w:right w:val="none" w:sz="0" w:space="0" w:color="auto"/>
          </w:divBdr>
        </w:div>
        <w:div w:id="2054579509">
          <w:marLeft w:val="0"/>
          <w:marRight w:val="0"/>
          <w:marTop w:val="0"/>
          <w:marBottom w:val="0"/>
          <w:divBdr>
            <w:top w:val="none" w:sz="0" w:space="0" w:color="auto"/>
            <w:left w:val="none" w:sz="0" w:space="0" w:color="auto"/>
            <w:bottom w:val="none" w:sz="0" w:space="0" w:color="auto"/>
            <w:right w:val="none" w:sz="0" w:space="0" w:color="auto"/>
          </w:divBdr>
        </w:div>
        <w:div w:id="1497115519">
          <w:marLeft w:val="0"/>
          <w:marRight w:val="0"/>
          <w:marTop w:val="0"/>
          <w:marBottom w:val="0"/>
          <w:divBdr>
            <w:top w:val="none" w:sz="0" w:space="0" w:color="auto"/>
            <w:left w:val="none" w:sz="0" w:space="0" w:color="auto"/>
            <w:bottom w:val="none" w:sz="0" w:space="0" w:color="auto"/>
            <w:right w:val="none" w:sz="0" w:space="0" w:color="auto"/>
          </w:divBdr>
        </w:div>
        <w:div w:id="771127138">
          <w:marLeft w:val="0"/>
          <w:marRight w:val="0"/>
          <w:marTop w:val="0"/>
          <w:marBottom w:val="0"/>
          <w:divBdr>
            <w:top w:val="none" w:sz="0" w:space="0" w:color="auto"/>
            <w:left w:val="none" w:sz="0" w:space="0" w:color="auto"/>
            <w:bottom w:val="none" w:sz="0" w:space="0" w:color="auto"/>
            <w:right w:val="none" w:sz="0" w:space="0" w:color="auto"/>
          </w:divBdr>
        </w:div>
        <w:div w:id="325522634">
          <w:marLeft w:val="0"/>
          <w:marRight w:val="0"/>
          <w:marTop w:val="0"/>
          <w:marBottom w:val="0"/>
          <w:divBdr>
            <w:top w:val="none" w:sz="0" w:space="0" w:color="auto"/>
            <w:left w:val="none" w:sz="0" w:space="0" w:color="auto"/>
            <w:bottom w:val="none" w:sz="0" w:space="0" w:color="auto"/>
            <w:right w:val="none" w:sz="0" w:space="0" w:color="auto"/>
          </w:divBdr>
        </w:div>
        <w:div w:id="302734814">
          <w:marLeft w:val="0"/>
          <w:marRight w:val="0"/>
          <w:marTop w:val="0"/>
          <w:marBottom w:val="0"/>
          <w:divBdr>
            <w:top w:val="none" w:sz="0" w:space="0" w:color="auto"/>
            <w:left w:val="none" w:sz="0" w:space="0" w:color="auto"/>
            <w:bottom w:val="none" w:sz="0" w:space="0" w:color="auto"/>
            <w:right w:val="none" w:sz="0" w:space="0" w:color="auto"/>
          </w:divBdr>
        </w:div>
        <w:div w:id="603659880">
          <w:marLeft w:val="0"/>
          <w:marRight w:val="0"/>
          <w:marTop w:val="0"/>
          <w:marBottom w:val="0"/>
          <w:divBdr>
            <w:top w:val="none" w:sz="0" w:space="0" w:color="auto"/>
            <w:left w:val="none" w:sz="0" w:space="0" w:color="auto"/>
            <w:bottom w:val="none" w:sz="0" w:space="0" w:color="auto"/>
            <w:right w:val="none" w:sz="0" w:space="0" w:color="auto"/>
          </w:divBdr>
        </w:div>
        <w:div w:id="2123723252">
          <w:marLeft w:val="0"/>
          <w:marRight w:val="0"/>
          <w:marTop w:val="0"/>
          <w:marBottom w:val="0"/>
          <w:divBdr>
            <w:top w:val="none" w:sz="0" w:space="0" w:color="auto"/>
            <w:left w:val="none" w:sz="0" w:space="0" w:color="auto"/>
            <w:bottom w:val="none" w:sz="0" w:space="0" w:color="auto"/>
            <w:right w:val="none" w:sz="0" w:space="0" w:color="auto"/>
          </w:divBdr>
        </w:div>
        <w:div w:id="1261572501">
          <w:marLeft w:val="0"/>
          <w:marRight w:val="0"/>
          <w:marTop w:val="0"/>
          <w:marBottom w:val="0"/>
          <w:divBdr>
            <w:top w:val="none" w:sz="0" w:space="0" w:color="auto"/>
            <w:left w:val="none" w:sz="0" w:space="0" w:color="auto"/>
            <w:bottom w:val="none" w:sz="0" w:space="0" w:color="auto"/>
            <w:right w:val="none" w:sz="0" w:space="0" w:color="auto"/>
          </w:divBdr>
        </w:div>
        <w:div w:id="2132629484">
          <w:marLeft w:val="0"/>
          <w:marRight w:val="0"/>
          <w:marTop w:val="0"/>
          <w:marBottom w:val="0"/>
          <w:divBdr>
            <w:top w:val="none" w:sz="0" w:space="0" w:color="auto"/>
            <w:left w:val="none" w:sz="0" w:space="0" w:color="auto"/>
            <w:bottom w:val="none" w:sz="0" w:space="0" w:color="auto"/>
            <w:right w:val="none" w:sz="0" w:space="0" w:color="auto"/>
          </w:divBdr>
        </w:div>
        <w:div w:id="447433749">
          <w:marLeft w:val="0"/>
          <w:marRight w:val="0"/>
          <w:marTop w:val="0"/>
          <w:marBottom w:val="0"/>
          <w:divBdr>
            <w:top w:val="none" w:sz="0" w:space="0" w:color="auto"/>
            <w:left w:val="none" w:sz="0" w:space="0" w:color="auto"/>
            <w:bottom w:val="none" w:sz="0" w:space="0" w:color="auto"/>
            <w:right w:val="none" w:sz="0" w:space="0" w:color="auto"/>
          </w:divBdr>
        </w:div>
        <w:div w:id="1566722446">
          <w:marLeft w:val="0"/>
          <w:marRight w:val="0"/>
          <w:marTop w:val="0"/>
          <w:marBottom w:val="0"/>
          <w:divBdr>
            <w:top w:val="none" w:sz="0" w:space="0" w:color="auto"/>
            <w:left w:val="none" w:sz="0" w:space="0" w:color="auto"/>
            <w:bottom w:val="none" w:sz="0" w:space="0" w:color="auto"/>
            <w:right w:val="none" w:sz="0" w:space="0" w:color="auto"/>
          </w:divBdr>
        </w:div>
        <w:div w:id="1905067022">
          <w:marLeft w:val="0"/>
          <w:marRight w:val="0"/>
          <w:marTop w:val="0"/>
          <w:marBottom w:val="0"/>
          <w:divBdr>
            <w:top w:val="none" w:sz="0" w:space="0" w:color="auto"/>
            <w:left w:val="none" w:sz="0" w:space="0" w:color="auto"/>
            <w:bottom w:val="none" w:sz="0" w:space="0" w:color="auto"/>
            <w:right w:val="none" w:sz="0" w:space="0" w:color="auto"/>
          </w:divBdr>
        </w:div>
        <w:div w:id="603927729">
          <w:marLeft w:val="0"/>
          <w:marRight w:val="0"/>
          <w:marTop w:val="0"/>
          <w:marBottom w:val="0"/>
          <w:divBdr>
            <w:top w:val="none" w:sz="0" w:space="0" w:color="auto"/>
            <w:left w:val="none" w:sz="0" w:space="0" w:color="auto"/>
            <w:bottom w:val="none" w:sz="0" w:space="0" w:color="auto"/>
            <w:right w:val="none" w:sz="0" w:space="0" w:color="auto"/>
          </w:divBdr>
        </w:div>
        <w:div w:id="210847698">
          <w:marLeft w:val="0"/>
          <w:marRight w:val="0"/>
          <w:marTop w:val="0"/>
          <w:marBottom w:val="0"/>
          <w:divBdr>
            <w:top w:val="none" w:sz="0" w:space="0" w:color="auto"/>
            <w:left w:val="none" w:sz="0" w:space="0" w:color="auto"/>
            <w:bottom w:val="none" w:sz="0" w:space="0" w:color="auto"/>
            <w:right w:val="none" w:sz="0" w:space="0" w:color="auto"/>
          </w:divBdr>
        </w:div>
        <w:div w:id="1875843213">
          <w:marLeft w:val="0"/>
          <w:marRight w:val="0"/>
          <w:marTop w:val="0"/>
          <w:marBottom w:val="0"/>
          <w:divBdr>
            <w:top w:val="none" w:sz="0" w:space="0" w:color="auto"/>
            <w:left w:val="none" w:sz="0" w:space="0" w:color="auto"/>
            <w:bottom w:val="none" w:sz="0" w:space="0" w:color="auto"/>
            <w:right w:val="none" w:sz="0" w:space="0" w:color="auto"/>
          </w:divBdr>
        </w:div>
        <w:div w:id="1811439835">
          <w:marLeft w:val="0"/>
          <w:marRight w:val="0"/>
          <w:marTop w:val="0"/>
          <w:marBottom w:val="0"/>
          <w:divBdr>
            <w:top w:val="none" w:sz="0" w:space="0" w:color="auto"/>
            <w:left w:val="none" w:sz="0" w:space="0" w:color="auto"/>
            <w:bottom w:val="none" w:sz="0" w:space="0" w:color="auto"/>
            <w:right w:val="none" w:sz="0" w:space="0" w:color="auto"/>
          </w:divBdr>
        </w:div>
        <w:div w:id="1508863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2022-04-12T08:38:00Z</dcterms:created>
  <dcterms:modified xsi:type="dcterms:W3CDTF">2022-04-12T08:39:00Z</dcterms:modified>
</cp:coreProperties>
</file>