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jc w:val="center"/>
        <w:tblCellSpacing w:w="0" w:type="dxa"/>
        <w:tblCellMar>
          <w:left w:w="0" w:type="dxa"/>
          <w:right w:w="0" w:type="dxa"/>
        </w:tblCellMar>
        <w:tblLook w:val="04A0" w:firstRow="1" w:lastRow="0" w:firstColumn="1" w:lastColumn="0" w:noHBand="0" w:noVBand="1"/>
      </w:tblPr>
      <w:tblGrid>
        <w:gridCol w:w="11070"/>
      </w:tblGrid>
      <w:tr w:rsidR="003C0E46" w:rsidRPr="003C0E46" w:rsidTr="003C0E46">
        <w:trPr>
          <w:trHeight w:val="7500"/>
          <w:tblCellSpacing w:w="0" w:type="dxa"/>
          <w:jc w:val="center"/>
        </w:trPr>
        <w:tc>
          <w:tcPr>
            <w:tcW w:w="0" w:type="auto"/>
            <w:tcMar>
              <w:top w:w="45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307"/>
              <w:gridCol w:w="2763"/>
            </w:tblGrid>
            <w:tr w:rsidR="003C0E46" w:rsidRPr="003C0E46">
              <w:trPr>
                <w:tblCellSpacing w:w="0" w:type="dxa"/>
                <w:jc w:val="center"/>
              </w:trPr>
              <w:tc>
                <w:tcPr>
                  <w:tcW w:w="0" w:type="auto"/>
                  <w:gridSpan w:val="2"/>
                  <w:tcMar>
                    <w:top w:w="30" w:type="dxa"/>
                    <w:left w:w="0" w:type="dxa"/>
                    <w:bottom w:w="150" w:type="dxa"/>
                    <w:right w:w="0" w:type="dxa"/>
                  </w:tcMar>
                  <w:vAlign w:val="center"/>
                  <w:hideMark/>
                </w:tcPr>
                <w:p w:rsidR="00591FFC" w:rsidRPr="00591FFC" w:rsidRDefault="00591FFC" w:rsidP="00DD43CA">
                  <w:pPr>
                    <w:widowControl/>
                    <w:spacing w:line="360" w:lineRule="auto"/>
                    <w:rPr>
                      <w:rFonts w:ascii="ˎ̥" w:eastAsia="宋体" w:hAnsi="ˎ̥" w:cs="Arial" w:hint="eastAsia"/>
                      <w:b/>
                      <w:bCs/>
                      <w:color w:val="093A96"/>
                      <w:kern w:val="0"/>
                      <w:sz w:val="33"/>
                      <w:szCs w:val="33"/>
                    </w:rPr>
                  </w:pPr>
                </w:p>
              </w:tc>
            </w:tr>
            <w:tr w:rsidR="00591FFC" w:rsidRPr="00591FFC">
              <w:trPr>
                <w:gridAfter w:val="1"/>
                <w:wAfter w:w="1248" w:type="pct"/>
                <w:tblCellSpacing w:w="0" w:type="dxa"/>
                <w:jc w:val="center"/>
              </w:trPr>
              <w:tc>
                <w:tcPr>
                  <w:tcW w:w="0" w:type="auto"/>
                  <w:tcMar>
                    <w:top w:w="30" w:type="dxa"/>
                    <w:left w:w="0" w:type="dxa"/>
                    <w:bottom w:w="150" w:type="dxa"/>
                    <w:right w:w="0" w:type="dxa"/>
                  </w:tcMar>
                  <w:vAlign w:val="center"/>
                  <w:hideMark/>
                </w:tcPr>
                <w:p w:rsidR="00591FFC" w:rsidRPr="00591FFC" w:rsidRDefault="00591FFC" w:rsidP="00591FFC">
                  <w:pPr>
                    <w:widowControl/>
                    <w:spacing w:line="360" w:lineRule="auto"/>
                    <w:jc w:val="center"/>
                    <w:rPr>
                      <w:rFonts w:ascii="ˎ̥" w:eastAsia="宋体" w:hAnsi="ˎ̥" w:cs="Arial" w:hint="eastAsia"/>
                      <w:b/>
                      <w:bCs/>
                      <w:color w:val="093A96"/>
                      <w:kern w:val="0"/>
                      <w:sz w:val="33"/>
                      <w:szCs w:val="33"/>
                    </w:rPr>
                  </w:pPr>
                  <w:r w:rsidRPr="00591FFC">
                    <w:rPr>
                      <w:rFonts w:ascii="ˎ̥" w:eastAsia="宋体" w:hAnsi="ˎ̥" w:cs="Arial"/>
                      <w:b/>
                      <w:bCs/>
                      <w:color w:val="093A96"/>
                      <w:kern w:val="0"/>
                      <w:sz w:val="33"/>
                      <w:szCs w:val="33"/>
                    </w:rPr>
                    <w:t>食品药品监管总局公布第一批过度重复药品品种目录</w:t>
                  </w:r>
                  <w:r w:rsidRPr="00591FFC">
                    <w:rPr>
                      <w:rFonts w:ascii="ˎ̥" w:eastAsia="宋体" w:hAnsi="ˎ̥" w:cs="Arial"/>
                      <w:b/>
                      <w:bCs/>
                      <w:color w:val="093A96"/>
                      <w:kern w:val="0"/>
                      <w:sz w:val="33"/>
                      <w:szCs w:val="33"/>
                    </w:rPr>
                    <w:t xml:space="preserve"> </w:t>
                  </w:r>
                </w:p>
              </w:tc>
            </w:tr>
            <w:tr w:rsidR="00591FFC" w:rsidRPr="00591FFC">
              <w:trPr>
                <w:gridAfter w:val="1"/>
                <w:wAfter w:w="1248" w:type="pct"/>
                <w:tblCellSpacing w:w="0" w:type="dxa"/>
                <w:jc w:val="center"/>
              </w:trPr>
              <w:tc>
                <w:tcPr>
                  <w:tcW w:w="0" w:type="auto"/>
                  <w:tcMar>
                    <w:top w:w="120" w:type="dxa"/>
                    <w:left w:w="0" w:type="dxa"/>
                    <w:bottom w:w="0" w:type="dxa"/>
                    <w:right w:w="0" w:type="dxa"/>
                  </w:tcMar>
                  <w:vAlign w:val="center"/>
                  <w:hideMark/>
                </w:tcPr>
                <w:p w:rsidR="00591FFC" w:rsidRPr="00591FFC" w:rsidRDefault="00591FFC" w:rsidP="00DD43CA">
                  <w:pPr>
                    <w:widowControl/>
                    <w:spacing w:line="360" w:lineRule="auto"/>
                    <w:ind w:right="420" w:firstLineChars="1500" w:firstLine="3150"/>
                    <w:rPr>
                      <w:rFonts w:ascii="ˎ̥" w:eastAsia="宋体" w:hAnsi="ˎ̥" w:cs="Arial" w:hint="eastAsia"/>
                      <w:color w:val="919191"/>
                      <w:kern w:val="0"/>
                      <w:szCs w:val="21"/>
                    </w:rPr>
                  </w:pPr>
                  <w:r w:rsidRPr="00591FFC">
                    <w:rPr>
                      <w:rFonts w:ascii="ˎ̥" w:eastAsia="宋体" w:hAnsi="ˎ̥" w:cs="Arial"/>
                      <w:color w:val="919191"/>
                      <w:kern w:val="0"/>
                      <w:szCs w:val="21"/>
                    </w:rPr>
                    <w:t>2014</w:t>
                  </w:r>
                  <w:r w:rsidRPr="00591FFC">
                    <w:rPr>
                      <w:rFonts w:ascii="ˎ̥" w:eastAsia="宋体" w:hAnsi="ˎ̥" w:cs="Arial"/>
                      <w:color w:val="919191"/>
                      <w:kern w:val="0"/>
                      <w:szCs w:val="21"/>
                    </w:rPr>
                    <w:t>年</w:t>
                  </w:r>
                  <w:r w:rsidRPr="00591FFC">
                    <w:rPr>
                      <w:rFonts w:ascii="ˎ̥" w:eastAsia="宋体" w:hAnsi="ˎ̥" w:cs="Arial"/>
                      <w:color w:val="919191"/>
                      <w:kern w:val="0"/>
                      <w:szCs w:val="21"/>
                    </w:rPr>
                    <w:t>09</w:t>
                  </w:r>
                  <w:r w:rsidRPr="00591FFC">
                    <w:rPr>
                      <w:rFonts w:ascii="ˎ̥" w:eastAsia="宋体" w:hAnsi="ˎ̥" w:cs="Arial"/>
                      <w:color w:val="919191"/>
                      <w:kern w:val="0"/>
                      <w:szCs w:val="21"/>
                    </w:rPr>
                    <w:t>月</w:t>
                  </w:r>
                  <w:r w:rsidRPr="00591FFC">
                    <w:rPr>
                      <w:rFonts w:ascii="ˎ̥" w:eastAsia="宋体" w:hAnsi="ˎ̥" w:cs="Arial"/>
                      <w:color w:val="919191"/>
                      <w:kern w:val="0"/>
                      <w:szCs w:val="21"/>
                    </w:rPr>
                    <w:t>16</w:t>
                  </w:r>
                  <w:r w:rsidRPr="00591FFC">
                    <w:rPr>
                      <w:rFonts w:ascii="ˎ̥" w:eastAsia="宋体" w:hAnsi="ˎ̥" w:cs="Arial"/>
                      <w:color w:val="919191"/>
                      <w:kern w:val="0"/>
                      <w:szCs w:val="21"/>
                    </w:rPr>
                    <w:t>日</w:t>
                  </w:r>
                  <w:r w:rsidRPr="00591FFC">
                    <w:rPr>
                      <w:rFonts w:ascii="ˎ̥" w:eastAsia="宋体" w:hAnsi="ˎ̥" w:cs="Arial"/>
                      <w:color w:val="919191"/>
                      <w:kern w:val="0"/>
                      <w:szCs w:val="21"/>
                    </w:rPr>
                    <w:t xml:space="preserve"> </w:t>
                  </w:r>
                  <w:r w:rsidRPr="00591FFC">
                    <w:rPr>
                      <w:rFonts w:ascii="ˎ̥" w:eastAsia="宋体" w:hAnsi="ˎ̥" w:cs="Arial"/>
                      <w:color w:val="919191"/>
                      <w:kern w:val="0"/>
                      <w:szCs w:val="21"/>
                    </w:rPr>
                    <w:t>发布</w:t>
                  </w:r>
                  <w:r w:rsidRPr="00591FFC">
                    <w:rPr>
                      <w:rFonts w:ascii="ˎ̥" w:eastAsia="宋体" w:hAnsi="ˎ̥" w:cs="Arial"/>
                      <w:color w:val="919191"/>
                      <w:kern w:val="0"/>
                      <w:szCs w:val="21"/>
                    </w:rPr>
                    <w:t xml:space="preserve"> </w:t>
                  </w:r>
                </w:p>
              </w:tc>
            </w:tr>
            <w:tr w:rsidR="00591FFC" w:rsidRPr="00591FFC" w:rsidTr="00591FFC">
              <w:trPr>
                <w:gridAfter w:val="1"/>
                <w:wAfter w:w="1248" w:type="pct"/>
                <w:trHeight w:val="60"/>
                <w:tblCellSpacing w:w="0" w:type="dxa"/>
                <w:jc w:val="center"/>
              </w:trPr>
              <w:tc>
                <w:tcPr>
                  <w:tcW w:w="3752" w:type="pct"/>
                  <w:vAlign w:val="center"/>
                  <w:hideMark/>
                </w:tcPr>
                <w:p w:rsidR="00591FFC" w:rsidRPr="00591FFC" w:rsidRDefault="00591FFC" w:rsidP="00591FFC">
                  <w:pPr>
                    <w:widowControl/>
                    <w:spacing w:line="408" w:lineRule="auto"/>
                    <w:jc w:val="center"/>
                    <w:rPr>
                      <w:rFonts w:ascii="ˎ̥" w:eastAsia="宋体" w:hAnsi="ˎ̥" w:cs="Arial" w:hint="eastAsia"/>
                      <w:color w:val="000000"/>
                      <w:kern w:val="0"/>
                      <w:sz w:val="6"/>
                      <w:szCs w:val="18"/>
                    </w:rPr>
                  </w:pPr>
                </w:p>
              </w:tc>
            </w:tr>
            <w:tr w:rsidR="00591FFC" w:rsidRPr="00591FFC">
              <w:trPr>
                <w:gridAfter w:val="1"/>
                <w:wAfter w:w="1248" w:type="pct"/>
                <w:tblCellSpacing w:w="0" w:type="dxa"/>
                <w:jc w:val="center"/>
              </w:trPr>
              <w:tc>
                <w:tcPr>
                  <w:tcW w:w="0" w:type="auto"/>
                  <w:tcMar>
                    <w:top w:w="300" w:type="dxa"/>
                    <w:left w:w="0" w:type="dxa"/>
                    <w:bottom w:w="0" w:type="dxa"/>
                    <w:right w:w="0" w:type="dxa"/>
                  </w:tcMar>
                  <w:vAlign w:val="center"/>
                  <w:hideMark/>
                </w:tcPr>
                <w:p w:rsidR="00591FFC" w:rsidRPr="00591FFC" w:rsidRDefault="00591FFC" w:rsidP="00591FFC">
                  <w:pPr>
                    <w:widowControl/>
                    <w:spacing w:before="100" w:beforeAutospacing="1" w:after="100" w:afterAutospacing="1" w:line="480" w:lineRule="auto"/>
                    <w:ind w:firstLineChars="200" w:firstLine="420"/>
                    <w:jc w:val="left"/>
                    <w:rPr>
                      <w:rFonts w:ascii="ˎ̥" w:eastAsia="宋体" w:hAnsi="ˎ̥" w:cs="Arial" w:hint="eastAsia"/>
                      <w:color w:val="000000"/>
                      <w:kern w:val="0"/>
                      <w:szCs w:val="21"/>
                    </w:rPr>
                  </w:pPr>
                  <w:r w:rsidRPr="00591FFC">
                    <w:rPr>
                      <w:rFonts w:ascii="ˎ̥" w:eastAsia="宋体" w:hAnsi="ˎ̥" w:cs="Arial"/>
                      <w:color w:val="000000"/>
                      <w:kern w:val="0"/>
                      <w:szCs w:val="21"/>
                    </w:rPr>
                    <w:t>为进一步推动我国医药产业结构调整和转型升级</w:t>
                  </w:r>
                  <w:bookmarkStart w:id="0" w:name="_GoBack"/>
                  <w:bookmarkEnd w:id="0"/>
                  <w:r w:rsidRPr="00591FFC">
                    <w:rPr>
                      <w:rFonts w:ascii="ˎ̥" w:eastAsia="宋体" w:hAnsi="ˎ̥" w:cs="Arial"/>
                      <w:color w:val="000000"/>
                      <w:kern w:val="0"/>
                      <w:szCs w:val="21"/>
                    </w:rPr>
                    <w:t>，近日国家食品药品监督管理总局发布了第一批过度重复药品品种目录，提醒社会投资方和相关企业，注意评估研发风险，慎重进行投资经营决策。国家食品药品监督管理总局通过全面筛查国内已上市药品和正在申报注册药品，遴选出相同活性成分、相同给药途径药品批准文号数量在</w:t>
                  </w:r>
                  <w:r w:rsidRPr="00591FFC">
                    <w:rPr>
                      <w:rFonts w:ascii="ˎ̥" w:eastAsia="宋体" w:hAnsi="ˎ̥" w:cs="Arial"/>
                      <w:color w:val="000000"/>
                      <w:kern w:val="0"/>
                      <w:szCs w:val="21"/>
                    </w:rPr>
                    <w:t>500</w:t>
                  </w:r>
                  <w:r w:rsidRPr="00591FFC">
                    <w:rPr>
                      <w:rFonts w:ascii="ˎ̥" w:eastAsia="宋体" w:hAnsi="ˎ̥" w:cs="Arial"/>
                      <w:color w:val="000000"/>
                      <w:kern w:val="0"/>
                      <w:szCs w:val="21"/>
                    </w:rPr>
                    <w:t>个以上的</w:t>
                  </w:r>
                  <w:r w:rsidRPr="00591FFC">
                    <w:rPr>
                      <w:rFonts w:ascii="ˎ̥" w:eastAsia="宋体" w:hAnsi="ˎ̥" w:cs="Arial"/>
                      <w:color w:val="000000"/>
                      <w:kern w:val="0"/>
                      <w:szCs w:val="21"/>
                    </w:rPr>
                    <w:t>34</w:t>
                  </w:r>
                  <w:r w:rsidRPr="00591FFC">
                    <w:rPr>
                      <w:rFonts w:ascii="ˎ̥" w:eastAsia="宋体" w:hAnsi="ˎ̥" w:cs="Arial"/>
                      <w:color w:val="000000"/>
                      <w:kern w:val="0"/>
                      <w:szCs w:val="21"/>
                    </w:rPr>
                    <w:t>个品种和相同活性成分、相同给药途径药品注册申请数量在</w:t>
                  </w:r>
                  <w:r w:rsidRPr="00591FFC">
                    <w:rPr>
                      <w:rFonts w:ascii="ˎ̥" w:eastAsia="宋体" w:hAnsi="ˎ̥" w:cs="Arial"/>
                      <w:color w:val="000000"/>
                      <w:kern w:val="0"/>
                      <w:szCs w:val="21"/>
                    </w:rPr>
                    <w:t>50</w:t>
                  </w:r>
                  <w:r w:rsidRPr="00591FFC">
                    <w:rPr>
                      <w:rFonts w:ascii="ˎ̥" w:eastAsia="宋体" w:hAnsi="ˎ̥" w:cs="Arial"/>
                      <w:color w:val="000000"/>
                      <w:kern w:val="0"/>
                      <w:szCs w:val="21"/>
                    </w:rPr>
                    <w:t>个以上的</w:t>
                  </w:r>
                  <w:r w:rsidRPr="00591FFC">
                    <w:rPr>
                      <w:rFonts w:ascii="ˎ̥" w:eastAsia="宋体" w:hAnsi="ˎ̥" w:cs="Arial"/>
                      <w:color w:val="000000"/>
                      <w:kern w:val="0"/>
                      <w:szCs w:val="21"/>
                    </w:rPr>
                    <w:t>16</w:t>
                  </w:r>
                  <w:r w:rsidRPr="00591FFC">
                    <w:rPr>
                      <w:rFonts w:ascii="ˎ̥" w:eastAsia="宋体" w:hAnsi="ˎ̥" w:cs="Arial"/>
                      <w:color w:val="000000"/>
                      <w:kern w:val="0"/>
                      <w:szCs w:val="21"/>
                    </w:rPr>
                    <w:t>个品种。这批过度重复药品已经有大量企业生产或正在申报投产，市场需求已经饱和或者接近饱和。</w:t>
                  </w:r>
                </w:p>
                <w:p w:rsidR="00591FFC" w:rsidRPr="00591FFC" w:rsidRDefault="00591FFC" w:rsidP="00591FFC">
                  <w:pPr>
                    <w:widowControl/>
                    <w:spacing w:before="100" w:beforeAutospacing="1" w:after="100" w:afterAutospacing="1" w:line="480" w:lineRule="auto"/>
                    <w:ind w:firstLineChars="200" w:firstLine="420"/>
                    <w:jc w:val="left"/>
                    <w:rPr>
                      <w:rFonts w:ascii="ˎ̥" w:eastAsia="宋体" w:hAnsi="ˎ̥" w:cs="Arial" w:hint="eastAsia"/>
                      <w:color w:val="000000"/>
                      <w:kern w:val="0"/>
                      <w:szCs w:val="21"/>
                    </w:rPr>
                  </w:pPr>
                  <w:r w:rsidRPr="00591FFC">
                    <w:rPr>
                      <w:rFonts w:ascii="ˎ̥" w:eastAsia="宋体" w:hAnsi="ˎ̥" w:cs="Arial"/>
                      <w:color w:val="000000"/>
                      <w:kern w:val="0"/>
                      <w:szCs w:val="21"/>
                    </w:rPr>
                    <w:t>发布重复药品品种目录是国家食品药品监督管理总局推进药品注册审批制度改革的重要举措，是调整药品</w:t>
                  </w:r>
                  <w:proofErr w:type="gramStart"/>
                  <w:r w:rsidRPr="00591FFC">
                    <w:rPr>
                      <w:rFonts w:ascii="ˎ̥" w:eastAsia="宋体" w:hAnsi="ˎ̥" w:cs="Arial"/>
                      <w:color w:val="000000"/>
                      <w:kern w:val="0"/>
                      <w:szCs w:val="21"/>
                    </w:rPr>
                    <w:t>审评审批</w:t>
                  </w:r>
                  <w:proofErr w:type="gramEnd"/>
                  <w:r w:rsidRPr="00591FFC">
                    <w:rPr>
                      <w:rFonts w:ascii="ˎ̥" w:eastAsia="宋体" w:hAnsi="ˎ̥" w:cs="Arial"/>
                      <w:color w:val="000000"/>
                      <w:kern w:val="0"/>
                      <w:szCs w:val="21"/>
                    </w:rPr>
                    <w:t>策略的最新成果，对引导社会投资和医药产业结构优化升级具有重要指导意义。下一步，国家食品药品监督管理总局将根据药品注册审批情况，继续完善药品注册信息发布制度，有效引导药物研发的立项和选题，将有限的资源向具有临床价值的创新药和临床急需仿制药的</w:t>
                  </w:r>
                  <w:proofErr w:type="gramStart"/>
                  <w:r w:rsidRPr="00591FFC">
                    <w:rPr>
                      <w:rFonts w:ascii="ˎ̥" w:eastAsia="宋体" w:hAnsi="ˎ̥" w:cs="Arial"/>
                      <w:color w:val="000000"/>
                      <w:kern w:val="0"/>
                      <w:szCs w:val="21"/>
                    </w:rPr>
                    <w:t>审评审批</w:t>
                  </w:r>
                  <w:proofErr w:type="gramEnd"/>
                  <w:r w:rsidRPr="00591FFC">
                    <w:rPr>
                      <w:rFonts w:ascii="ˎ̥" w:eastAsia="宋体" w:hAnsi="ˎ̥" w:cs="Arial"/>
                      <w:color w:val="000000"/>
                      <w:kern w:val="0"/>
                      <w:szCs w:val="21"/>
                    </w:rPr>
                    <w:t>倾斜，避免大量重复研发和资源浪费。</w:t>
                  </w:r>
                </w:p>
              </w:tc>
            </w:tr>
            <w:tr w:rsidR="003C0E46" w:rsidRPr="003C0E46" w:rsidTr="003C0E46">
              <w:trPr>
                <w:trHeight w:val="70"/>
                <w:tblCellSpacing w:w="0" w:type="dxa"/>
                <w:jc w:val="center"/>
              </w:trPr>
              <w:tc>
                <w:tcPr>
                  <w:tcW w:w="5000" w:type="pct"/>
                  <w:gridSpan w:val="2"/>
                  <w:vAlign w:val="center"/>
                  <w:hideMark/>
                </w:tcPr>
                <w:p w:rsidR="003C0E46" w:rsidRPr="003C0E46" w:rsidRDefault="003C0E46" w:rsidP="003C0E46">
                  <w:pPr>
                    <w:widowControl/>
                    <w:spacing w:line="408" w:lineRule="auto"/>
                    <w:jc w:val="center"/>
                    <w:rPr>
                      <w:rFonts w:ascii="ˎ̥" w:eastAsia="宋体" w:hAnsi="ˎ̥" w:cs="Arial" w:hint="eastAsia"/>
                      <w:color w:val="000000"/>
                      <w:kern w:val="0"/>
                      <w:sz w:val="6"/>
                      <w:szCs w:val="18"/>
                    </w:rPr>
                  </w:pPr>
                </w:p>
              </w:tc>
            </w:tr>
            <w:tr w:rsidR="003C0E46" w:rsidRPr="003C0E46">
              <w:trPr>
                <w:tblCellSpacing w:w="0" w:type="dxa"/>
                <w:jc w:val="center"/>
              </w:trPr>
              <w:tc>
                <w:tcPr>
                  <w:tcW w:w="0" w:type="auto"/>
                  <w:gridSpan w:val="2"/>
                  <w:tcMar>
                    <w:top w:w="300" w:type="dxa"/>
                    <w:left w:w="0" w:type="dxa"/>
                    <w:bottom w:w="0" w:type="dxa"/>
                    <w:right w:w="0" w:type="dxa"/>
                  </w:tcMar>
                  <w:vAlign w:val="center"/>
                  <w:hideMark/>
                </w:tcPr>
                <w:p w:rsidR="00591FFC" w:rsidRDefault="00591FFC" w:rsidP="00591FFC">
                  <w:pPr>
                    <w:widowControl/>
                    <w:spacing w:line="360" w:lineRule="auto"/>
                    <w:jc w:val="center"/>
                    <w:rPr>
                      <w:rFonts w:ascii="ˎ̥" w:eastAsia="宋体" w:hAnsi="ˎ̥" w:cs="Arial" w:hint="eastAsia"/>
                      <w:color w:val="919191"/>
                      <w:kern w:val="0"/>
                      <w:szCs w:val="21"/>
                    </w:rPr>
                  </w:pPr>
                  <w:r w:rsidRPr="00A51D3E">
                    <w:rPr>
                      <w:rFonts w:ascii="ˎ̥" w:eastAsia="宋体" w:hAnsi="ˎ̥" w:cs="Arial"/>
                      <w:b/>
                      <w:bCs/>
                      <w:color w:val="093A96"/>
                      <w:kern w:val="0"/>
                      <w:sz w:val="28"/>
                      <w:szCs w:val="28"/>
                    </w:rPr>
                    <w:t>国家食品药品监督管理总局关于公布第一批过度重复药品品种目录的公告（</w:t>
                  </w:r>
                  <w:r w:rsidRPr="00A51D3E">
                    <w:rPr>
                      <w:rFonts w:ascii="ˎ̥" w:eastAsia="宋体" w:hAnsi="ˎ̥" w:cs="Arial"/>
                      <w:b/>
                      <w:bCs/>
                      <w:color w:val="093A96"/>
                      <w:kern w:val="0"/>
                      <w:sz w:val="28"/>
                      <w:szCs w:val="28"/>
                    </w:rPr>
                    <w:t>2014</w:t>
                  </w:r>
                  <w:r w:rsidRPr="00A51D3E">
                    <w:rPr>
                      <w:rFonts w:ascii="ˎ̥" w:eastAsia="宋体" w:hAnsi="ˎ̥" w:cs="Arial"/>
                      <w:b/>
                      <w:bCs/>
                      <w:color w:val="093A96"/>
                      <w:kern w:val="0"/>
                      <w:sz w:val="28"/>
                      <w:szCs w:val="28"/>
                    </w:rPr>
                    <w:t>年第</w:t>
                  </w:r>
                  <w:r w:rsidRPr="00A51D3E">
                    <w:rPr>
                      <w:rFonts w:ascii="ˎ̥" w:eastAsia="宋体" w:hAnsi="ˎ̥" w:cs="Arial"/>
                      <w:b/>
                      <w:bCs/>
                      <w:color w:val="093A96"/>
                      <w:kern w:val="0"/>
                      <w:sz w:val="28"/>
                      <w:szCs w:val="28"/>
                    </w:rPr>
                    <w:t>45</w:t>
                  </w:r>
                  <w:r w:rsidRPr="00A51D3E">
                    <w:rPr>
                      <w:rFonts w:ascii="ˎ̥" w:eastAsia="宋体" w:hAnsi="ˎ̥" w:cs="Arial"/>
                      <w:b/>
                      <w:bCs/>
                      <w:color w:val="093A96"/>
                      <w:kern w:val="0"/>
                      <w:sz w:val="28"/>
                      <w:szCs w:val="28"/>
                    </w:rPr>
                    <w:t>号）</w:t>
                  </w:r>
                  <w:r w:rsidRPr="003C0E46">
                    <w:rPr>
                      <w:rFonts w:ascii="ˎ̥" w:eastAsia="宋体" w:hAnsi="ˎ̥" w:cs="Arial"/>
                      <w:b/>
                      <w:bCs/>
                      <w:color w:val="093A96"/>
                      <w:kern w:val="0"/>
                      <w:sz w:val="33"/>
                      <w:szCs w:val="33"/>
                    </w:rPr>
                    <w:t xml:space="preserve"> </w:t>
                  </w:r>
                  <w:r w:rsidRPr="003C0E46">
                    <w:rPr>
                      <w:rFonts w:ascii="ˎ̥" w:eastAsia="宋体" w:hAnsi="ˎ̥" w:cs="Arial"/>
                      <w:color w:val="919191"/>
                      <w:kern w:val="0"/>
                      <w:szCs w:val="21"/>
                    </w:rPr>
                    <w:t>2014</w:t>
                  </w:r>
                  <w:r w:rsidRPr="003C0E46">
                    <w:rPr>
                      <w:rFonts w:ascii="ˎ̥" w:eastAsia="宋体" w:hAnsi="ˎ̥" w:cs="Arial"/>
                      <w:color w:val="919191"/>
                      <w:kern w:val="0"/>
                      <w:szCs w:val="21"/>
                    </w:rPr>
                    <w:t>年</w:t>
                  </w:r>
                  <w:r w:rsidRPr="003C0E46">
                    <w:rPr>
                      <w:rFonts w:ascii="ˎ̥" w:eastAsia="宋体" w:hAnsi="ˎ̥" w:cs="Arial"/>
                      <w:color w:val="919191"/>
                      <w:kern w:val="0"/>
                      <w:szCs w:val="21"/>
                    </w:rPr>
                    <w:t>09</w:t>
                  </w:r>
                  <w:r w:rsidRPr="003C0E46">
                    <w:rPr>
                      <w:rFonts w:ascii="ˎ̥" w:eastAsia="宋体" w:hAnsi="ˎ̥" w:cs="Arial"/>
                      <w:color w:val="919191"/>
                      <w:kern w:val="0"/>
                      <w:szCs w:val="21"/>
                    </w:rPr>
                    <w:t>月</w:t>
                  </w:r>
                  <w:r w:rsidRPr="003C0E46">
                    <w:rPr>
                      <w:rFonts w:ascii="ˎ̥" w:eastAsia="宋体" w:hAnsi="ˎ̥" w:cs="Arial"/>
                      <w:color w:val="919191"/>
                      <w:kern w:val="0"/>
                      <w:szCs w:val="21"/>
                    </w:rPr>
                    <w:t>12</w:t>
                  </w:r>
                  <w:r w:rsidRPr="003C0E46">
                    <w:rPr>
                      <w:rFonts w:ascii="ˎ̥" w:eastAsia="宋体" w:hAnsi="ˎ̥" w:cs="Arial"/>
                      <w:color w:val="919191"/>
                      <w:kern w:val="0"/>
                      <w:szCs w:val="21"/>
                    </w:rPr>
                    <w:t>日</w:t>
                  </w:r>
                  <w:r w:rsidRPr="003C0E46">
                    <w:rPr>
                      <w:rFonts w:ascii="ˎ̥" w:eastAsia="宋体" w:hAnsi="ˎ̥" w:cs="Arial"/>
                      <w:color w:val="919191"/>
                      <w:kern w:val="0"/>
                      <w:szCs w:val="21"/>
                    </w:rPr>
                    <w:t xml:space="preserve"> </w:t>
                  </w:r>
                  <w:r w:rsidRPr="003C0E46">
                    <w:rPr>
                      <w:rFonts w:ascii="ˎ̥" w:eastAsia="宋体" w:hAnsi="ˎ̥" w:cs="Arial"/>
                      <w:color w:val="919191"/>
                      <w:kern w:val="0"/>
                      <w:szCs w:val="21"/>
                    </w:rPr>
                    <w:t>发布</w:t>
                  </w:r>
                </w:p>
                <w:p w:rsidR="003C0E46" w:rsidRPr="003C0E46" w:rsidRDefault="003C0E46" w:rsidP="003C0E46">
                  <w:pPr>
                    <w:widowControl/>
                    <w:wordWrap w:val="0"/>
                    <w:spacing w:before="100" w:beforeAutospacing="1" w:after="100" w:afterAutospacing="1" w:line="480" w:lineRule="auto"/>
                    <w:rPr>
                      <w:rFonts w:ascii="ˎ̥" w:eastAsia="宋体" w:hAnsi="ˎ̥" w:cs="Arial" w:hint="eastAsia"/>
                      <w:color w:val="000000"/>
                      <w:kern w:val="0"/>
                      <w:szCs w:val="21"/>
                    </w:rPr>
                  </w:pPr>
                  <w:r w:rsidRPr="003C0E46">
                    <w:rPr>
                      <w:rFonts w:ascii="ˎ̥" w:eastAsia="宋体" w:hAnsi="ˎ̥" w:cs="Arial"/>
                      <w:color w:val="000000"/>
                      <w:kern w:val="0"/>
                      <w:sz w:val="18"/>
                      <w:szCs w:val="18"/>
                    </w:rPr>
                    <w:br/>
                  </w:r>
                  <w:r w:rsidRPr="003C0E46">
                    <w:rPr>
                      <w:rFonts w:ascii="ˎ̥" w:eastAsia="宋体" w:hAnsi="ˎ̥" w:cs="Arial"/>
                      <w:b/>
                      <w:bCs/>
                      <w:color w:val="000000"/>
                      <w:kern w:val="0"/>
                      <w:sz w:val="24"/>
                      <w:szCs w:val="24"/>
                    </w:rPr>
                    <w:lastRenderedPageBreak/>
                    <w:t>关于公布第一批过度重复药品品种目录的公告</w:t>
                  </w:r>
                </w:p>
                <w:p w:rsidR="003C0E46" w:rsidRPr="003C0E46" w:rsidRDefault="003C0E46" w:rsidP="003C0E46">
                  <w:pPr>
                    <w:widowControl/>
                    <w:wordWrap w:val="0"/>
                    <w:spacing w:before="100" w:beforeAutospacing="1" w:after="100" w:afterAutospacing="1" w:line="480" w:lineRule="auto"/>
                    <w:ind w:firstLineChars="250" w:firstLine="525"/>
                    <w:jc w:val="left"/>
                    <w:rPr>
                      <w:rFonts w:ascii="ˎ̥" w:eastAsia="宋体" w:hAnsi="ˎ̥" w:cs="Arial" w:hint="eastAsia"/>
                      <w:color w:val="000000"/>
                      <w:kern w:val="0"/>
                      <w:szCs w:val="21"/>
                    </w:rPr>
                  </w:pPr>
                  <w:r w:rsidRPr="003C0E46">
                    <w:rPr>
                      <w:rFonts w:ascii="ˎ̥" w:eastAsia="宋体" w:hAnsi="ˎ̥" w:cs="Arial"/>
                      <w:color w:val="000000"/>
                      <w:kern w:val="0"/>
                      <w:szCs w:val="21"/>
                    </w:rPr>
                    <w:t>为更好地引导药品合理申报，避免市场药品同水平重复，防止研发投入风险，促进药品产业健康发展，依据《中华人民共和国药品管理法》、《药品注册管理办法》等有关法律法规，国家食品药品监督管理总局对在国内已上市药品和正在申报注册的药品进行全面调查，选出第一批过度重复的已上市药品品种</w:t>
                  </w:r>
                  <w:r w:rsidRPr="003C0E46">
                    <w:rPr>
                      <w:rFonts w:ascii="ˎ̥" w:eastAsia="宋体" w:hAnsi="ˎ̥" w:cs="Arial"/>
                      <w:color w:val="000000"/>
                      <w:kern w:val="0"/>
                      <w:szCs w:val="21"/>
                    </w:rPr>
                    <w:t>34</w:t>
                  </w:r>
                  <w:r w:rsidRPr="003C0E46">
                    <w:rPr>
                      <w:rFonts w:ascii="ˎ̥" w:eastAsia="宋体" w:hAnsi="ˎ̥" w:cs="Arial"/>
                      <w:color w:val="000000"/>
                      <w:kern w:val="0"/>
                      <w:szCs w:val="21"/>
                    </w:rPr>
                    <w:t>个、过度重复申报注册的药品品种</w:t>
                  </w:r>
                  <w:r w:rsidRPr="003C0E46">
                    <w:rPr>
                      <w:rFonts w:ascii="ˎ̥" w:eastAsia="宋体" w:hAnsi="ˎ̥" w:cs="Arial"/>
                      <w:color w:val="000000"/>
                      <w:kern w:val="0"/>
                      <w:szCs w:val="21"/>
                    </w:rPr>
                    <w:t>16</w:t>
                  </w:r>
                  <w:r w:rsidRPr="003C0E46">
                    <w:rPr>
                      <w:rFonts w:ascii="ˎ̥" w:eastAsia="宋体" w:hAnsi="ˎ̥" w:cs="Arial"/>
                      <w:color w:val="000000"/>
                      <w:kern w:val="0"/>
                      <w:szCs w:val="21"/>
                    </w:rPr>
                    <w:t>个，现予以公布（见附件）。</w:t>
                  </w:r>
                </w:p>
                <w:p w:rsidR="003C0E46" w:rsidRPr="003C0E46" w:rsidRDefault="003C0E46" w:rsidP="003C0E46">
                  <w:pPr>
                    <w:widowControl/>
                    <w:wordWrap w:val="0"/>
                    <w:spacing w:before="100" w:beforeAutospacing="1" w:after="100" w:afterAutospacing="1" w:line="480" w:lineRule="auto"/>
                    <w:ind w:firstLineChars="200" w:firstLine="420"/>
                    <w:jc w:val="left"/>
                    <w:rPr>
                      <w:rFonts w:ascii="ˎ̥" w:eastAsia="宋体" w:hAnsi="ˎ̥" w:cs="Arial" w:hint="eastAsia"/>
                      <w:color w:val="000000"/>
                      <w:kern w:val="0"/>
                      <w:szCs w:val="21"/>
                    </w:rPr>
                  </w:pPr>
                  <w:r w:rsidRPr="003C0E46">
                    <w:rPr>
                      <w:rFonts w:ascii="ˎ̥" w:eastAsia="宋体" w:hAnsi="ˎ̥" w:cs="Arial"/>
                      <w:color w:val="000000"/>
                      <w:kern w:val="0"/>
                      <w:szCs w:val="21"/>
                    </w:rPr>
                    <w:t>国家食品药品监督管理总局提醒相关单位，应充分了解市场供需状况，评估药品研发风险，慎重进行投资经营决策。各省、自治区、直辖市食品药品监督管理部门要加强对相关药品注册申请的受理审查、研制现场核查和生产现场检查，对已经公布的过度重复药品品种，做好宣传引导工作。</w:t>
                  </w:r>
                </w:p>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ˎ̥" w:eastAsia="宋体" w:hAnsi="ˎ̥" w:cs="Arial"/>
                      <w:color w:val="000000"/>
                      <w:kern w:val="0"/>
                      <w:sz w:val="18"/>
                      <w:szCs w:val="18"/>
                    </w:rPr>
                    <w:br/>
                  </w:r>
                  <w:r w:rsidRPr="003C0E46">
                    <w:rPr>
                      <w:rFonts w:ascii="ˎ̥" w:eastAsia="宋体" w:hAnsi="ˎ̥" w:cs="Arial"/>
                      <w:color w:val="000000"/>
                      <w:kern w:val="0"/>
                      <w:szCs w:val="21"/>
                    </w:rPr>
                    <w:t xml:space="preserve">　　附件：</w:t>
                  </w:r>
                  <w:r w:rsidRPr="003C0E46">
                    <w:rPr>
                      <w:rFonts w:ascii="ˎ̥" w:eastAsia="宋体" w:hAnsi="ˎ̥" w:cs="Arial"/>
                      <w:color w:val="000000"/>
                      <w:kern w:val="0"/>
                      <w:szCs w:val="21"/>
                    </w:rPr>
                    <w:t>1.</w:t>
                  </w:r>
                  <w:r w:rsidRPr="003C0E46">
                    <w:rPr>
                      <w:rFonts w:ascii="ˎ̥" w:eastAsia="宋体" w:hAnsi="ˎ̥" w:cs="Arial"/>
                      <w:color w:val="000000"/>
                      <w:kern w:val="0"/>
                      <w:szCs w:val="21"/>
                    </w:rPr>
                    <w:t>过度重复的已上市药品品种目录</w:t>
                  </w:r>
                  <w:r w:rsidRPr="003C0E46">
                    <w:rPr>
                      <w:rFonts w:ascii="ˎ̥" w:eastAsia="宋体" w:hAnsi="ˎ̥" w:cs="Arial"/>
                      <w:color w:val="000000"/>
                      <w:kern w:val="0"/>
                      <w:sz w:val="18"/>
                      <w:szCs w:val="18"/>
                    </w:rPr>
                    <w:br/>
                  </w:r>
                  <w:r w:rsidRPr="003C0E46">
                    <w:rPr>
                      <w:rFonts w:ascii="ˎ̥" w:eastAsia="宋体" w:hAnsi="ˎ̥" w:cs="Arial"/>
                      <w:color w:val="000000"/>
                      <w:kern w:val="0"/>
                      <w:szCs w:val="21"/>
                    </w:rPr>
                    <w:t xml:space="preserve">　　　　　</w:t>
                  </w:r>
                  <w:r w:rsidRPr="003C0E46">
                    <w:rPr>
                      <w:rFonts w:ascii="ˎ̥" w:eastAsia="宋体" w:hAnsi="ˎ̥" w:cs="Arial"/>
                      <w:color w:val="000000"/>
                      <w:kern w:val="0"/>
                      <w:szCs w:val="21"/>
                    </w:rPr>
                    <w:t>2.</w:t>
                  </w:r>
                  <w:r w:rsidRPr="003C0E46">
                    <w:rPr>
                      <w:rFonts w:ascii="ˎ̥" w:eastAsia="宋体" w:hAnsi="ˎ̥" w:cs="Arial"/>
                      <w:color w:val="000000"/>
                      <w:kern w:val="0"/>
                      <w:szCs w:val="21"/>
                    </w:rPr>
                    <w:t>过度重复申报注册的药品品种目录</w:t>
                  </w:r>
                  <w:r w:rsidRPr="003C0E46">
                    <w:rPr>
                      <w:rFonts w:ascii="ˎ̥" w:eastAsia="宋体" w:hAnsi="ˎ̥" w:cs="Arial"/>
                      <w:color w:val="000000"/>
                      <w:kern w:val="0"/>
                      <w:sz w:val="18"/>
                      <w:szCs w:val="18"/>
                    </w:rPr>
                    <w:br/>
                  </w:r>
                  <w:r w:rsidRPr="003C0E46">
                    <w:rPr>
                      <w:rFonts w:ascii="ˎ̥" w:eastAsia="宋体" w:hAnsi="ˎ̥" w:cs="Arial"/>
                      <w:color w:val="000000"/>
                      <w:kern w:val="0"/>
                      <w:szCs w:val="21"/>
                    </w:rPr>
                    <w:t>附件</w:t>
                  </w:r>
                  <w:r w:rsidRPr="003C0E46">
                    <w:rPr>
                      <w:rFonts w:ascii="ˎ̥" w:eastAsia="宋体" w:hAnsi="ˎ̥" w:cs="Arial"/>
                      <w:color w:val="000000"/>
                      <w:kern w:val="0"/>
                      <w:szCs w:val="21"/>
                    </w:rPr>
                    <w:t>1</w:t>
                  </w:r>
                </w:p>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过度重复的已上市药品品种目录</w:t>
                  </w:r>
                </w:p>
                <w:tbl>
                  <w:tblPr>
                    <w:tblW w:w="10470" w:type="dxa"/>
                    <w:tblCellSpacing w:w="0" w:type="dxa"/>
                    <w:tblCellMar>
                      <w:left w:w="0" w:type="dxa"/>
                      <w:right w:w="0" w:type="dxa"/>
                    </w:tblCellMar>
                    <w:tblLook w:val="04A0" w:firstRow="1" w:lastRow="0" w:firstColumn="1" w:lastColumn="0" w:noHBand="0" w:noVBand="1"/>
                  </w:tblPr>
                  <w:tblGrid>
                    <w:gridCol w:w="1750"/>
                    <w:gridCol w:w="6906"/>
                    <w:gridCol w:w="1814"/>
                  </w:tblGrid>
                  <w:tr w:rsidR="003C0E46" w:rsidRPr="003C0E46">
                    <w:trPr>
                      <w:trHeight w:val="540"/>
                      <w:tblCellSpacing w:w="0" w:type="dxa"/>
                    </w:trPr>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序号</w:t>
                        </w:r>
                      </w:p>
                    </w:tc>
                    <w:tc>
                      <w:tcPr>
                        <w:tcW w:w="651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活性成分通用名</w:t>
                        </w:r>
                      </w:p>
                    </w:tc>
                    <w:tc>
                      <w:tcPr>
                        <w:tcW w:w="171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给药途径</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葡萄糖</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2</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维生素</w:t>
                        </w:r>
                        <w:r w:rsidRPr="003C0E46">
                          <w:rPr>
                            <w:rFonts w:ascii="ˎ̥" w:eastAsia="宋体" w:hAnsi="ˎ̥" w:cs="Arial"/>
                            <w:color w:val="000000"/>
                            <w:kern w:val="0"/>
                            <w:szCs w:val="21"/>
                          </w:rPr>
                          <w:t>C</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3</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安乃近</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4</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对乙酰氨基</w:t>
                        </w:r>
                        <w:proofErr w:type="gramStart"/>
                        <w:r w:rsidRPr="003C0E46">
                          <w:rPr>
                            <w:rFonts w:ascii="宋体" w:eastAsia="宋体" w:hAnsi="宋体" w:cs="Arial" w:hint="eastAsia"/>
                            <w:color w:val="000000"/>
                            <w:kern w:val="0"/>
                            <w:szCs w:val="21"/>
                          </w:rPr>
                          <w:t>酚</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lastRenderedPageBreak/>
                          <w:t>5</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复方磺胺甲恶</w:t>
                        </w:r>
                        <w:proofErr w:type="gramStart"/>
                        <w:r w:rsidRPr="003C0E46">
                          <w:rPr>
                            <w:rFonts w:ascii="宋体" w:eastAsia="宋体" w:hAnsi="宋体" w:cs="Arial" w:hint="eastAsia"/>
                            <w:color w:val="000000"/>
                            <w:kern w:val="0"/>
                            <w:szCs w:val="21"/>
                          </w:rPr>
                          <w:t>唑</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6</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氯化钠</w:t>
                        </w:r>
                        <w:r w:rsidRPr="003C0E46">
                          <w:rPr>
                            <w:rFonts w:ascii="ˎ̥" w:eastAsia="宋体" w:hAnsi="ˎ̥" w:cs="Arial"/>
                            <w:color w:val="000000"/>
                            <w:kern w:val="0"/>
                            <w:szCs w:val="21"/>
                          </w:rPr>
                          <w:t>/</w:t>
                        </w:r>
                        <w:r w:rsidRPr="003C0E46">
                          <w:rPr>
                            <w:rFonts w:ascii="宋体" w:eastAsia="宋体" w:hAnsi="宋体" w:cs="Arial" w:hint="eastAsia"/>
                            <w:color w:val="000000"/>
                            <w:kern w:val="0"/>
                            <w:szCs w:val="21"/>
                          </w:rPr>
                          <w:t>葡萄糖</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7</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土霉素</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8</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氯化钠</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9</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小</w:t>
                        </w:r>
                        <w:proofErr w:type="gramStart"/>
                        <w:r w:rsidRPr="003C0E46">
                          <w:rPr>
                            <w:rFonts w:ascii="宋体" w:eastAsia="宋体" w:hAnsi="宋体" w:cs="Arial" w:hint="eastAsia"/>
                            <w:color w:val="000000"/>
                            <w:kern w:val="0"/>
                            <w:szCs w:val="21"/>
                          </w:rPr>
                          <w:t>檗</w:t>
                        </w:r>
                        <w:proofErr w:type="gramEnd"/>
                        <w:r w:rsidRPr="003C0E46">
                          <w:rPr>
                            <w:rFonts w:ascii="宋体" w:eastAsia="宋体" w:hAnsi="宋体" w:cs="Arial" w:hint="eastAsia"/>
                            <w:color w:val="000000"/>
                            <w:kern w:val="0"/>
                            <w:szCs w:val="21"/>
                          </w:rPr>
                          <w:t>碱</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10</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诺氟沙星</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11</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维生素</w:t>
                        </w:r>
                        <w:r w:rsidRPr="003C0E46">
                          <w:rPr>
                            <w:rFonts w:ascii="ˎ̥" w:eastAsia="宋体" w:hAnsi="ˎ̥" w:cs="Arial"/>
                            <w:color w:val="000000"/>
                            <w:kern w:val="0"/>
                            <w:szCs w:val="21"/>
                          </w:rPr>
                          <w:t>B1</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285"/>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12</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对乙酰氨基</w:t>
                        </w:r>
                        <w:proofErr w:type="gramStart"/>
                        <w:r w:rsidRPr="003C0E46">
                          <w:rPr>
                            <w:rFonts w:ascii="宋体" w:eastAsia="宋体" w:hAnsi="宋体" w:cs="Arial" w:hint="eastAsia"/>
                            <w:color w:val="000000"/>
                            <w:kern w:val="0"/>
                            <w:szCs w:val="21"/>
                          </w:rPr>
                          <w:t>酚</w:t>
                        </w:r>
                        <w:proofErr w:type="gramEnd"/>
                        <w:r w:rsidRPr="003C0E46">
                          <w:rPr>
                            <w:rFonts w:ascii="ˎ̥" w:eastAsia="宋体" w:hAnsi="ˎ̥" w:cs="Arial"/>
                            <w:color w:val="000000"/>
                            <w:kern w:val="0"/>
                            <w:szCs w:val="21"/>
                          </w:rPr>
                          <w:t>/</w:t>
                        </w:r>
                        <w:r w:rsidRPr="003C0E46">
                          <w:rPr>
                            <w:rFonts w:ascii="宋体" w:eastAsia="宋体" w:hAnsi="宋体" w:cs="Arial" w:hint="eastAsia"/>
                            <w:color w:val="000000"/>
                            <w:kern w:val="0"/>
                            <w:szCs w:val="21"/>
                          </w:rPr>
                          <w:t>咖啡因</w:t>
                        </w:r>
                        <w:r w:rsidRPr="003C0E46">
                          <w:rPr>
                            <w:rFonts w:ascii="ˎ̥" w:eastAsia="宋体" w:hAnsi="ˎ̥" w:cs="Arial"/>
                            <w:color w:val="000000"/>
                            <w:kern w:val="0"/>
                            <w:szCs w:val="21"/>
                          </w:rPr>
                          <w:t>/</w:t>
                        </w:r>
                        <w:r w:rsidRPr="003C0E46">
                          <w:rPr>
                            <w:rFonts w:ascii="宋体" w:eastAsia="宋体" w:hAnsi="宋体" w:cs="Arial" w:hint="eastAsia"/>
                            <w:color w:val="000000"/>
                            <w:kern w:val="0"/>
                            <w:szCs w:val="21"/>
                          </w:rPr>
                          <w:t>马来酸</w:t>
                        </w:r>
                        <w:proofErr w:type="gramStart"/>
                        <w:r w:rsidRPr="003C0E46">
                          <w:rPr>
                            <w:rFonts w:ascii="宋体" w:eastAsia="宋体" w:hAnsi="宋体" w:cs="Arial" w:hint="eastAsia"/>
                            <w:color w:val="000000"/>
                            <w:kern w:val="0"/>
                            <w:szCs w:val="21"/>
                          </w:rPr>
                          <w:t>氯苯那敏</w:t>
                        </w:r>
                        <w:proofErr w:type="gramEnd"/>
                        <w:r w:rsidRPr="003C0E46">
                          <w:rPr>
                            <w:rFonts w:ascii="ˎ̥" w:eastAsia="宋体" w:hAnsi="ˎ̥" w:cs="Arial"/>
                            <w:color w:val="000000"/>
                            <w:kern w:val="0"/>
                            <w:szCs w:val="21"/>
                          </w:rPr>
                          <w:t>/</w:t>
                        </w:r>
                        <w:r w:rsidRPr="003C0E46">
                          <w:rPr>
                            <w:rFonts w:ascii="宋体" w:eastAsia="宋体" w:hAnsi="宋体" w:cs="Arial" w:hint="eastAsia"/>
                            <w:color w:val="000000"/>
                            <w:kern w:val="0"/>
                            <w:szCs w:val="21"/>
                          </w:rPr>
                          <w:t>人工牛黄</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13</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四环素</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14</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利福平</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15</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红霉素</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16</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维生素</w:t>
                        </w:r>
                        <w:r w:rsidRPr="003C0E46">
                          <w:rPr>
                            <w:rFonts w:ascii="ˎ̥" w:eastAsia="宋体" w:hAnsi="ˎ̥" w:cs="Arial"/>
                            <w:color w:val="000000"/>
                            <w:kern w:val="0"/>
                            <w:szCs w:val="21"/>
                          </w:rPr>
                          <w:t>C</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17</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乙酰螺旋霉素</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18</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甲硝唑</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19</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头</w:t>
                        </w:r>
                        <w:proofErr w:type="gramStart"/>
                        <w:r w:rsidRPr="003C0E46">
                          <w:rPr>
                            <w:rFonts w:ascii="宋体" w:eastAsia="宋体" w:hAnsi="宋体" w:cs="Arial" w:hint="eastAsia"/>
                            <w:color w:val="000000"/>
                            <w:kern w:val="0"/>
                            <w:szCs w:val="21"/>
                          </w:rPr>
                          <w:t>孢</w:t>
                        </w:r>
                        <w:proofErr w:type="gramEnd"/>
                        <w:r w:rsidRPr="003C0E46">
                          <w:rPr>
                            <w:rFonts w:ascii="宋体" w:eastAsia="宋体" w:hAnsi="宋体" w:cs="Arial" w:hint="eastAsia"/>
                            <w:color w:val="000000"/>
                            <w:kern w:val="0"/>
                            <w:szCs w:val="21"/>
                          </w:rPr>
                          <w:t>氨</w:t>
                        </w:r>
                        <w:proofErr w:type="gramStart"/>
                        <w:r w:rsidRPr="003C0E46">
                          <w:rPr>
                            <w:rFonts w:ascii="宋体" w:eastAsia="宋体" w:hAnsi="宋体" w:cs="Arial" w:hint="eastAsia"/>
                            <w:color w:val="000000"/>
                            <w:kern w:val="0"/>
                            <w:szCs w:val="21"/>
                          </w:rPr>
                          <w:t>苄</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20</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西</w:t>
                        </w:r>
                        <w:proofErr w:type="gramStart"/>
                        <w:r w:rsidRPr="003C0E46">
                          <w:rPr>
                            <w:rFonts w:ascii="宋体" w:eastAsia="宋体" w:hAnsi="宋体" w:cs="Arial" w:hint="eastAsia"/>
                            <w:color w:val="000000"/>
                            <w:kern w:val="0"/>
                            <w:szCs w:val="21"/>
                          </w:rPr>
                          <w:t>咪</w:t>
                        </w:r>
                        <w:proofErr w:type="gramEnd"/>
                        <w:r w:rsidRPr="003C0E46">
                          <w:rPr>
                            <w:rFonts w:ascii="宋体" w:eastAsia="宋体" w:hAnsi="宋体" w:cs="Arial" w:hint="eastAsia"/>
                            <w:color w:val="000000"/>
                            <w:kern w:val="0"/>
                            <w:szCs w:val="21"/>
                          </w:rPr>
                          <w:t>替丁</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21</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氨基比林</w:t>
                        </w:r>
                        <w:r w:rsidRPr="003C0E46">
                          <w:rPr>
                            <w:rFonts w:ascii="ˎ̥" w:eastAsia="宋体" w:hAnsi="ˎ̥" w:cs="Arial"/>
                            <w:color w:val="000000"/>
                            <w:kern w:val="0"/>
                            <w:szCs w:val="21"/>
                          </w:rPr>
                          <w:t>/</w:t>
                        </w:r>
                        <w:r w:rsidRPr="003C0E46">
                          <w:rPr>
                            <w:rFonts w:ascii="宋体" w:eastAsia="宋体" w:hAnsi="宋体" w:cs="Arial" w:hint="eastAsia"/>
                            <w:color w:val="000000"/>
                            <w:kern w:val="0"/>
                            <w:szCs w:val="21"/>
                          </w:rPr>
                          <w:t>非那西丁</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22</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氯霉素</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23</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肌苷</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24</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异烟肼</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lastRenderedPageBreak/>
                          <w:t>25</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阿司匹林</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26</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呋喃</w:t>
                        </w:r>
                        <w:proofErr w:type="gramStart"/>
                        <w:r w:rsidRPr="003C0E46">
                          <w:rPr>
                            <w:rFonts w:ascii="宋体" w:eastAsia="宋体" w:hAnsi="宋体" w:cs="Arial" w:hint="eastAsia"/>
                            <w:color w:val="000000"/>
                            <w:kern w:val="0"/>
                            <w:szCs w:val="21"/>
                          </w:rPr>
                          <w:t>唑</w:t>
                        </w:r>
                        <w:proofErr w:type="gramEnd"/>
                        <w:r w:rsidRPr="003C0E46">
                          <w:rPr>
                            <w:rFonts w:ascii="宋体" w:eastAsia="宋体" w:hAnsi="宋体" w:cs="Arial" w:hint="eastAsia"/>
                            <w:color w:val="000000"/>
                            <w:kern w:val="0"/>
                            <w:szCs w:val="21"/>
                          </w:rPr>
                          <w:t>酮</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27</w:t>
                        </w:r>
                      </w:p>
                    </w:tc>
                    <w:tc>
                      <w:tcPr>
                        <w:tcW w:w="65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布</w:t>
                        </w:r>
                        <w:proofErr w:type="gramStart"/>
                        <w:r w:rsidRPr="003C0E46">
                          <w:rPr>
                            <w:rFonts w:ascii="宋体" w:eastAsia="宋体" w:hAnsi="宋体" w:cs="Arial" w:hint="eastAsia"/>
                            <w:color w:val="000000"/>
                            <w:kern w:val="0"/>
                            <w:szCs w:val="21"/>
                          </w:rPr>
                          <w:t>洛</w:t>
                        </w:r>
                        <w:proofErr w:type="gramEnd"/>
                        <w:r w:rsidRPr="003C0E46">
                          <w:rPr>
                            <w:rFonts w:ascii="宋体" w:eastAsia="宋体" w:hAnsi="宋体" w:cs="Arial" w:hint="eastAsia"/>
                            <w:color w:val="000000"/>
                            <w:kern w:val="0"/>
                            <w:szCs w:val="21"/>
                          </w:rPr>
                          <w:t>芬</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28</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proofErr w:type="gramStart"/>
                        <w:r w:rsidRPr="003C0E46">
                          <w:rPr>
                            <w:rFonts w:ascii="宋体" w:eastAsia="宋体" w:hAnsi="宋体" w:cs="Arial" w:hint="eastAsia"/>
                            <w:color w:val="000000"/>
                            <w:kern w:val="0"/>
                            <w:szCs w:val="21"/>
                          </w:rPr>
                          <w:t>萘</w:t>
                        </w:r>
                        <w:proofErr w:type="gramEnd"/>
                        <w:r w:rsidRPr="003C0E46">
                          <w:rPr>
                            <w:rFonts w:ascii="宋体" w:eastAsia="宋体" w:hAnsi="宋体" w:cs="Arial" w:hint="eastAsia"/>
                            <w:color w:val="000000"/>
                            <w:kern w:val="0"/>
                            <w:szCs w:val="21"/>
                          </w:rPr>
                          <w:t>普生</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29</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proofErr w:type="gramStart"/>
                        <w:r w:rsidRPr="003C0E46">
                          <w:rPr>
                            <w:rFonts w:ascii="宋体" w:eastAsia="宋体" w:hAnsi="宋体" w:cs="Arial" w:hint="eastAsia"/>
                            <w:color w:val="000000"/>
                            <w:kern w:val="0"/>
                            <w:szCs w:val="21"/>
                          </w:rPr>
                          <w:t>吡拉西坦</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30</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雷尼替丁</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31</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复方氨基酸</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32</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甲硝唑</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33</w:t>
                        </w:r>
                      </w:p>
                    </w:tc>
                    <w:tc>
                      <w:tcPr>
                        <w:tcW w:w="65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左氧氟沙星</w:t>
                        </w:r>
                      </w:p>
                    </w:tc>
                    <w:tc>
                      <w:tcPr>
                        <w:tcW w:w="17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34</w:t>
                        </w:r>
                      </w:p>
                    </w:tc>
                    <w:tc>
                      <w:tcPr>
                        <w:tcW w:w="6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维生素</w:t>
                        </w:r>
                        <w:r w:rsidRPr="003C0E46">
                          <w:rPr>
                            <w:rFonts w:ascii="ˎ̥" w:eastAsia="宋体" w:hAnsi="ˎ̥" w:cs="Arial"/>
                            <w:color w:val="000000"/>
                            <w:kern w:val="0"/>
                            <w:szCs w:val="21"/>
                          </w:rPr>
                          <w:t>B6</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bl>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ˎ̥" w:eastAsia="宋体" w:hAnsi="ˎ̥" w:cs="Arial"/>
                      <w:color w:val="000000"/>
                      <w:kern w:val="0"/>
                      <w:szCs w:val="21"/>
                    </w:rPr>
                    <w:t>注：相同活性成分、相同给药途径药品批准文号数量在</w:t>
                  </w:r>
                  <w:r w:rsidRPr="003C0E46">
                    <w:rPr>
                      <w:rFonts w:ascii="ˎ̥" w:eastAsia="宋体" w:hAnsi="ˎ̥" w:cs="Arial"/>
                      <w:color w:val="000000"/>
                      <w:kern w:val="0"/>
                      <w:szCs w:val="21"/>
                    </w:rPr>
                    <w:t>500</w:t>
                  </w:r>
                  <w:r w:rsidRPr="003C0E46">
                    <w:rPr>
                      <w:rFonts w:ascii="ˎ̥" w:eastAsia="宋体" w:hAnsi="ˎ̥" w:cs="Arial"/>
                      <w:color w:val="000000"/>
                      <w:kern w:val="0"/>
                      <w:szCs w:val="21"/>
                    </w:rPr>
                    <w:t>个以上。</w:t>
                  </w:r>
                </w:p>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ˎ̥" w:eastAsia="宋体" w:hAnsi="ˎ̥" w:cs="Arial"/>
                      <w:color w:val="000000"/>
                      <w:kern w:val="0"/>
                      <w:szCs w:val="21"/>
                    </w:rPr>
                    <w:t>附件</w:t>
                  </w:r>
                  <w:r w:rsidRPr="003C0E46">
                    <w:rPr>
                      <w:rFonts w:ascii="ˎ̥" w:eastAsia="宋体" w:hAnsi="ˎ̥" w:cs="Arial"/>
                      <w:color w:val="000000"/>
                      <w:kern w:val="0"/>
                      <w:szCs w:val="21"/>
                    </w:rPr>
                    <w:t>2</w:t>
                  </w:r>
                </w:p>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过度重复申报注册的药品品种目录</w:t>
                  </w:r>
                </w:p>
                <w:tbl>
                  <w:tblPr>
                    <w:tblW w:w="10470" w:type="dxa"/>
                    <w:tblCellSpacing w:w="0" w:type="dxa"/>
                    <w:tblCellMar>
                      <w:left w:w="0" w:type="dxa"/>
                      <w:right w:w="0" w:type="dxa"/>
                    </w:tblCellMar>
                    <w:tblLook w:val="04A0" w:firstRow="1" w:lastRow="0" w:firstColumn="1" w:lastColumn="0" w:noHBand="0" w:noVBand="1"/>
                  </w:tblPr>
                  <w:tblGrid>
                    <w:gridCol w:w="1612"/>
                    <w:gridCol w:w="7141"/>
                    <w:gridCol w:w="1717"/>
                  </w:tblGrid>
                  <w:tr w:rsidR="003C0E46" w:rsidRPr="003C0E46">
                    <w:trPr>
                      <w:trHeight w:val="270"/>
                      <w:tblCellSpacing w:w="0" w:type="dxa"/>
                    </w:trPr>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序号</w:t>
                        </w:r>
                      </w:p>
                    </w:tc>
                    <w:tc>
                      <w:tcPr>
                        <w:tcW w:w="71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活性成分通用名</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给药途径</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阿托伐他</w:t>
                        </w:r>
                        <w:proofErr w:type="gramStart"/>
                        <w:r w:rsidRPr="003C0E46">
                          <w:rPr>
                            <w:rFonts w:ascii="宋体" w:eastAsia="宋体" w:hAnsi="宋体" w:cs="Arial" w:hint="eastAsia"/>
                            <w:color w:val="000000"/>
                            <w:kern w:val="0"/>
                            <w:szCs w:val="21"/>
                          </w:rPr>
                          <w:t>汀</w:t>
                        </w:r>
                        <w:proofErr w:type="gramEnd"/>
                        <w:r w:rsidRPr="003C0E46">
                          <w:rPr>
                            <w:rFonts w:ascii="宋体" w:eastAsia="宋体" w:hAnsi="宋体" w:cs="Arial" w:hint="eastAsia"/>
                            <w:color w:val="000000"/>
                            <w:kern w:val="0"/>
                            <w:szCs w:val="21"/>
                          </w:rPr>
                          <w:t>钙</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2</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头</w:t>
                        </w:r>
                        <w:proofErr w:type="gramStart"/>
                        <w:r w:rsidRPr="003C0E46">
                          <w:rPr>
                            <w:rFonts w:ascii="宋体" w:eastAsia="宋体" w:hAnsi="宋体" w:cs="Arial" w:hint="eastAsia"/>
                            <w:color w:val="000000"/>
                            <w:kern w:val="0"/>
                            <w:szCs w:val="21"/>
                          </w:rPr>
                          <w:t>孢</w:t>
                        </w:r>
                        <w:proofErr w:type="gramEnd"/>
                        <w:r w:rsidRPr="003C0E46">
                          <w:rPr>
                            <w:rFonts w:ascii="宋体" w:eastAsia="宋体" w:hAnsi="宋体" w:cs="Arial" w:hint="eastAsia"/>
                            <w:color w:val="000000"/>
                            <w:kern w:val="0"/>
                            <w:szCs w:val="21"/>
                          </w:rPr>
                          <w:t>地尼</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3</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氢氯</w:t>
                        </w:r>
                        <w:proofErr w:type="gramStart"/>
                        <w:r w:rsidRPr="003C0E46">
                          <w:rPr>
                            <w:rFonts w:ascii="宋体" w:eastAsia="宋体" w:hAnsi="宋体" w:cs="Arial" w:hint="eastAsia"/>
                            <w:color w:val="000000"/>
                            <w:kern w:val="0"/>
                            <w:szCs w:val="21"/>
                          </w:rPr>
                          <w:t>吡</w:t>
                        </w:r>
                        <w:proofErr w:type="gramEnd"/>
                        <w:r w:rsidRPr="003C0E46">
                          <w:rPr>
                            <w:rFonts w:ascii="宋体" w:eastAsia="宋体" w:hAnsi="宋体" w:cs="Arial" w:hint="eastAsia"/>
                            <w:color w:val="000000"/>
                            <w:kern w:val="0"/>
                            <w:szCs w:val="21"/>
                          </w:rPr>
                          <w:t>格雷</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4</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头</w:t>
                        </w:r>
                        <w:proofErr w:type="gramStart"/>
                        <w:r w:rsidRPr="003C0E46">
                          <w:rPr>
                            <w:rFonts w:ascii="宋体" w:eastAsia="宋体" w:hAnsi="宋体" w:cs="Arial" w:hint="eastAsia"/>
                            <w:color w:val="000000"/>
                            <w:kern w:val="0"/>
                            <w:szCs w:val="21"/>
                          </w:rPr>
                          <w:t>孢替安</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lastRenderedPageBreak/>
                          <w:t>5</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proofErr w:type="gramStart"/>
                        <w:r w:rsidRPr="003C0E46">
                          <w:rPr>
                            <w:rFonts w:ascii="宋体" w:eastAsia="宋体" w:hAnsi="宋体" w:cs="Arial" w:hint="eastAsia"/>
                            <w:color w:val="000000"/>
                            <w:kern w:val="0"/>
                            <w:szCs w:val="21"/>
                          </w:rPr>
                          <w:t>喹硫平</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6</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proofErr w:type="gramStart"/>
                        <w:r w:rsidRPr="003C0E46">
                          <w:rPr>
                            <w:rFonts w:ascii="宋体" w:eastAsia="宋体" w:hAnsi="宋体" w:cs="Arial" w:hint="eastAsia"/>
                            <w:color w:val="000000"/>
                            <w:kern w:val="0"/>
                            <w:szCs w:val="21"/>
                          </w:rPr>
                          <w:t>氨溴索</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7</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恩</w:t>
                        </w:r>
                        <w:proofErr w:type="gramStart"/>
                        <w:r w:rsidRPr="003C0E46">
                          <w:rPr>
                            <w:rFonts w:ascii="宋体" w:eastAsia="宋体" w:hAnsi="宋体" w:cs="Arial" w:hint="eastAsia"/>
                            <w:color w:val="000000"/>
                            <w:kern w:val="0"/>
                            <w:szCs w:val="21"/>
                          </w:rPr>
                          <w:t>替卡韦</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8</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proofErr w:type="gramStart"/>
                        <w:r w:rsidRPr="003C0E46">
                          <w:rPr>
                            <w:rFonts w:ascii="宋体" w:eastAsia="宋体" w:hAnsi="宋体" w:cs="Arial" w:hint="eastAsia"/>
                            <w:color w:val="000000"/>
                            <w:kern w:val="0"/>
                            <w:szCs w:val="21"/>
                          </w:rPr>
                          <w:t>法舒地</w:t>
                        </w:r>
                        <w:proofErr w:type="gramEnd"/>
                        <w:r w:rsidRPr="003C0E46">
                          <w:rPr>
                            <w:rFonts w:ascii="宋体" w:eastAsia="宋体" w:hAnsi="宋体" w:cs="Arial" w:hint="eastAsia"/>
                            <w:color w:val="000000"/>
                            <w:kern w:val="0"/>
                            <w:szCs w:val="21"/>
                          </w:rPr>
                          <w:t>尔</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9</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proofErr w:type="gramStart"/>
                        <w:r w:rsidRPr="003C0E46">
                          <w:rPr>
                            <w:rFonts w:ascii="宋体" w:eastAsia="宋体" w:hAnsi="宋体" w:cs="Arial" w:hint="eastAsia"/>
                            <w:color w:val="000000"/>
                            <w:kern w:val="0"/>
                            <w:szCs w:val="21"/>
                          </w:rPr>
                          <w:t>奥氮平</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10</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头</w:t>
                        </w:r>
                        <w:proofErr w:type="gramStart"/>
                        <w:r w:rsidRPr="003C0E46">
                          <w:rPr>
                            <w:rFonts w:ascii="宋体" w:eastAsia="宋体" w:hAnsi="宋体" w:cs="Arial" w:hint="eastAsia"/>
                            <w:color w:val="000000"/>
                            <w:kern w:val="0"/>
                            <w:szCs w:val="21"/>
                          </w:rPr>
                          <w:t>孢</w:t>
                        </w:r>
                        <w:proofErr w:type="gramEnd"/>
                        <w:r w:rsidRPr="003C0E46">
                          <w:rPr>
                            <w:rFonts w:ascii="宋体" w:eastAsia="宋体" w:hAnsi="宋体" w:cs="Arial" w:hint="eastAsia"/>
                            <w:color w:val="000000"/>
                            <w:kern w:val="0"/>
                            <w:szCs w:val="21"/>
                          </w:rPr>
                          <w:t>美</w:t>
                        </w:r>
                        <w:proofErr w:type="gramStart"/>
                        <w:r w:rsidRPr="003C0E46">
                          <w:rPr>
                            <w:rFonts w:ascii="宋体" w:eastAsia="宋体" w:hAnsi="宋体" w:cs="Arial" w:hint="eastAsia"/>
                            <w:color w:val="000000"/>
                            <w:kern w:val="0"/>
                            <w:szCs w:val="21"/>
                          </w:rPr>
                          <w:t>唑</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11</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孟鲁司特钠</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12</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头</w:t>
                        </w:r>
                        <w:proofErr w:type="gramStart"/>
                        <w:r w:rsidRPr="003C0E46">
                          <w:rPr>
                            <w:rFonts w:ascii="宋体" w:eastAsia="宋体" w:hAnsi="宋体" w:cs="Arial" w:hint="eastAsia"/>
                            <w:color w:val="000000"/>
                            <w:kern w:val="0"/>
                            <w:szCs w:val="21"/>
                          </w:rPr>
                          <w:t>孢</w:t>
                        </w:r>
                        <w:proofErr w:type="gramEnd"/>
                        <w:r w:rsidRPr="003C0E46">
                          <w:rPr>
                            <w:rFonts w:ascii="宋体" w:eastAsia="宋体" w:hAnsi="宋体" w:cs="Arial" w:hint="eastAsia"/>
                            <w:color w:val="000000"/>
                            <w:kern w:val="0"/>
                            <w:szCs w:val="21"/>
                          </w:rPr>
                          <w:t>地</w:t>
                        </w:r>
                        <w:proofErr w:type="gramStart"/>
                        <w:r w:rsidRPr="003C0E46">
                          <w:rPr>
                            <w:rFonts w:ascii="宋体" w:eastAsia="宋体" w:hAnsi="宋体" w:cs="Arial" w:hint="eastAsia"/>
                            <w:color w:val="000000"/>
                            <w:kern w:val="0"/>
                            <w:szCs w:val="21"/>
                          </w:rPr>
                          <w:t>嗪</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注射</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13</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proofErr w:type="gramStart"/>
                        <w:r w:rsidRPr="003C0E46">
                          <w:rPr>
                            <w:rFonts w:ascii="宋体" w:eastAsia="宋体" w:hAnsi="宋体" w:cs="Arial" w:hint="eastAsia"/>
                            <w:color w:val="000000"/>
                            <w:kern w:val="0"/>
                            <w:szCs w:val="21"/>
                          </w:rPr>
                          <w:t>瑞舒伐他汀</w:t>
                        </w:r>
                        <w:proofErr w:type="gramEnd"/>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14</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瑞格列奈</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15</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头</w:t>
                        </w:r>
                        <w:proofErr w:type="gramStart"/>
                        <w:r w:rsidRPr="003C0E46">
                          <w:rPr>
                            <w:rFonts w:ascii="宋体" w:eastAsia="宋体" w:hAnsi="宋体" w:cs="Arial" w:hint="eastAsia"/>
                            <w:color w:val="000000"/>
                            <w:kern w:val="0"/>
                            <w:szCs w:val="21"/>
                          </w:rPr>
                          <w:t>孢</w:t>
                        </w:r>
                        <w:proofErr w:type="gramEnd"/>
                        <w:r w:rsidRPr="003C0E46">
                          <w:rPr>
                            <w:rFonts w:ascii="宋体" w:eastAsia="宋体" w:hAnsi="宋体" w:cs="Arial" w:hint="eastAsia"/>
                            <w:color w:val="000000"/>
                            <w:kern w:val="0"/>
                            <w:szCs w:val="21"/>
                          </w:rPr>
                          <w:t>丙烯</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r w:rsidR="003C0E46" w:rsidRPr="003C0E46">
                    <w:trPr>
                      <w:trHeight w:val="300"/>
                      <w:tblCellSpacing w:w="0" w:type="dxa"/>
                    </w:trPr>
                    <w:tc>
                      <w:tcPr>
                        <w:tcW w:w="16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ˎ̥" w:eastAsia="宋体" w:hAnsi="ˎ̥" w:cs="Arial"/>
                            <w:color w:val="000000"/>
                            <w:kern w:val="0"/>
                            <w:szCs w:val="21"/>
                          </w:rPr>
                          <w:t>16</w:t>
                        </w:r>
                      </w:p>
                    </w:tc>
                    <w:tc>
                      <w:tcPr>
                        <w:tcW w:w="71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宋体" w:eastAsia="宋体" w:hAnsi="宋体" w:cs="Arial" w:hint="eastAsia"/>
                            <w:color w:val="000000"/>
                            <w:kern w:val="0"/>
                            <w:szCs w:val="21"/>
                          </w:rPr>
                          <w:t>拉米夫定</w:t>
                        </w:r>
                      </w:p>
                    </w:tc>
                    <w:tc>
                      <w:tcPr>
                        <w:tcW w:w="17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C0E46" w:rsidRPr="003C0E46" w:rsidRDefault="003C0E46" w:rsidP="003C0E4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3C0E46">
                          <w:rPr>
                            <w:rFonts w:ascii="宋体" w:eastAsia="宋体" w:hAnsi="宋体" w:cs="Arial" w:hint="eastAsia"/>
                            <w:color w:val="000000"/>
                            <w:kern w:val="0"/>
                            <w:szCs w:val="21"/>
                          </w:rPr>
                          <w:t>口服</w:t>
                        </w:r>
                      </w:p>
                    </w:tc>
                  </w:tr>
                </w:tbl>
                <w:p w:rsidR="003C0E46" w:rsidRPr="003C0E46" w:rsidRDefault="003C0E46" w:rsidP="003C0E46">
                  <w:pPr>
                    <w:widowControl/>
                    <w:wordWrap w:val="0"/>
                    <w:spacing w:before="100" w:beforeAutospacing="1" w:after="100" w:afterAutospacing="1" w:line="480" w:lineRule="auto"/>
                    <w:jc w:val="left"/>
                    <w:rPr>
                      <w:rFonts w:ascii="ˎ̥" w:eastAsia="宋体" w:hAnsi="ˎ̥" w:cs="Arial" w:hint="eastAsia"/>
                      <w:color w:val="000000"/>
                      <w:kern w:val="0"/>
                      <w:szCs w:val="21"/>
                    </w:rPr>
                  </w:pPr>
                  <w:r w:rsidRPr="003C0E46">
                    <w:rPr>
                      <w:rFonts w:ascii="ˎ̥" w:eastAsia="宋体" w:hAnsi="ˎ̥" w:cs="Arial"/>
                      <w:color w:val="000000"/>
                      <w:kern w:val="0"/>
                      <w:szCs w:val="21"/>
                    </w:rPr>
                    <w:t>注：相同活性成分、相同给药途径药品注册申请数量在</w:t>
                  </w:r>
                  <w:r w:rsidRPr="003C0E46">
                    <w:rPr>
                      <w:rFonts w:ascii="ˎ̥" w:eastAsia="宋体" w:hAnsi="ˎ̥" w:cs="Arial"/>
                      <w:color w:val="000000"/>
                      <w:kern w:val="0"/>
                      <w:szCs w:val="21"/>
                    </w:rPr>
                    <w:t>50</w:t>
                  </w:r>
                  <w:r w:rsidRPr="003C0E46">
                    <w:rPr>
                      <w:rFonts w:ascii="ˎ̥" w:eastAsia="宋体" w:hAnsi="ˎ̥" w:cs="Arial"/>
                      <w:color w:val="000000"/>
                      <w:kern w:val="0"/>
                      <w:szCs w:val="21"/>
                    </w:rPr>
                    <w:t>个以上。</w:t>
                  </w:r>
                </w:p>
              </w:tc>
            </w:tr>
          </w:tbl>
          <w:p w:rsidR="003C0E46" w:rsidRPr="003C0E46" w:rsidRDefault="003C0E46" w:rsidP="003C0E46">
            <w:pPr>
              <w:widowControl/>
              <w:spacing w:line="408" w:lineRule="auto"/>
              <w:jc w:val="center"/>
              <w:rPr>
                <w:rFonts w:ascii="ˎ̥" w:eastAsia="宋体" w:hAnsi="ˎ̥" w:cs="Arial" w:hint="eastAsia"/>
                <w:kern w:val="0"/>
                <w:sz w:val="18"/>
                <w:szCs w:val="18"/>
              </w:rPr>
            </w:pPr>
          </w:p>
        </w:tc>
      </w:tr>
    </w:tbl>
    <w:p w:rsidR="00D94C70" w:rsidRPr="003C0E46" w:rsidRDefault="00D94C70"/>
    <w:sectPr w:rsidR="00D94C70" w:rsidRPr="003C0E46" w:rsidSect="00BA73F5">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5"/>
    <w:rsid w:val="003C0E46"/>
    <w:rsid w:val="00591FFC"/>
    <w:rsid w:val="00A51D3E"/>
    <w:rsid w:val="00B92535"/>
    <w:rsid w:val="00BA73F5"/>
    <w:rsid w:val="00D94C70"/>
    <w:rsid w:val="00DD4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245</Words>
  <Characters>1399</Characters>
  <Application>Microsoft Office Word</Application>
  <DocSecurity>0</DocSecurity>
  <Lines>11</Lines>
  <Paragraphs>3</Paragraphs>
  <ScaleCrop>false</ScaleCrop>
  <Company>河南中医学院第一附属医院</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lczyx</dc:creator>
  <cp:keywords/>
  <dc:description/>
  <cp:lastModifiedBy>lczyx</cp:lastModifiedBy>
  <cp:revision>5</cp:revision>
  <dcterms:created xsi:type="dcterms:W3CDTF">2014-09-17T07:56:00Z</dcterms:created>
  <dcterms:modified xsi:type="dcterms:W3CDTF">2014-10-13T07:42:00Z</dcterms:modified>
</cp:coreProperties>
</file>